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color w:val="000000" w:themeColor="text1"/>
          <w:sz w:val="32"/>
          <w:szCs w:val="32"/>
        </w:rPr>
        <w:id w:val="-800466964"/>
        <w:docPartObj>
          <w:docPartGallery w:val="Cover Pages"/>
          <w:docPartUnique/>
        </w:docPartObj>
      </w:sdtPr>
      <w:sdtEndPr>
        <w:rPr>
          <w:rFonts w:ascii="Arial" w:hAnsi="Arial" w:cs="Arial"/>
          <w:b/>
          <w:color w:val="auto"/>
          <w:sz w:val="22"/>
          <w:szCs w:val="22"/>
        </w:rPr>
      </w:sdtEndPr>
      <w:sdtContent>
        <w:p w:rsidR="00BB7556" w:rsidRDefault="00BB7556">
          <w:pPr>
            <w:jc w:val="right"/>
            <w:rPr>
              <w:color w:val="000000" w:themeColor="text1"/>
              <w:sz w:val="32"/>
              <w:szCs w:val="32"/>
            </w:rPr>
          </w:pPr>
          <w:r>
            <w:rPr>
              <w:noProof/>
              <w:color w:val="87A0AC" w:themeColor="background2" w:themeShade="BF"/>
              <w:sz w:val="32"/>
              <w:szCs w:val="32"/>
            </w:rPr>
            <w:drawing>
              <wp:anchor distT="0" distB="0" distL="114300" distR="114300" simplePos="0" relativeHeight="251677696" behindDoc="1" locked="0" layoutInCell="1" allowOverlap="1" wp14:anchorId="19083920" wp14:editId="6B8434D9">
                <wp:simplePos x="0" y="0"/>
                <wp:positionH relativeFrom="column">
                  <wp:posOffset>-496570</wp:posOffset>
                </wp:positionH>
                <wp:positionV relativeFrom="paragraph">
                  <wp:posOffset>-184150</wp:posOffset>
                </wp:positionV>
                <wp:extent cx="6381750" cy="8973185"/>
                <wp:effectExtent l="0" t="0" r="0" b="0"/>
                <wp:wrapNone/>
                <wp:docPr id="7" name="3 Imagen" descr="visit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ita2.jpg"/>
                        <pic:cNvPicPr/>
                      </pic:nvPicPr>
                      <pic:blipFill>
                        <a:blip r:embed="rId9"/>
                        <a:stretch>
                          <a:fillRect/>
                        </a:stretch>
                      </pic:blipFill>
                      <pic:spPr>
                        <a:xfrm>
                          <a:off x="0" y="0"/>
                          <a:ext cx="6381750" cy="8973185"/>
                        </a:xfrm>
                        <a:prstGeom prst="rect">
                          <a:avLst/>
                        </a:prstGeom>
                      </pic:spPr>
                    </pic:pic>
                  </a:graphicData>
                </a:graphic>
              </wp:anchor>
            </w:drawing>
          </w:r>
          <w:bookmarkStart w:id="0" w:name="_GoBack"/>
          <w:r w:rsidR="009E7E2B">
            <w:rPr>
              <w:noProof/>
            </w:rPr>
            <w:pict>
              <v:group id="Grupo 39" o:spid="_x0000_s1034" style="position:absolute;left:0;text-align:left;margin-left:0;margin-top:0;width:612pt;height:11in;z-index:-251641856;mso-width-percent:1000;mso-height-percent:1000;mso-position-horizontal:center;mso-position-horizontal-relative:page;mso-position-vertical:center;mso-position-vertical-relative:page;mso-width-percent:1000;mso-height-percent:1000" coordsize="12240,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" o:allowincell="f">
                <v:rect id="Rectangle 40" o:spid="_x0000_s1035" style="position:absolute;width:12240;height:15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glRsUA&#10;AADcAAAADwAAAGRycy9kb3ducmV2LnhtbESPQWvCQBSE74X+h+UJvdWNWkOIbkIVBAtSWvXg8ZF9&#10;JsHs27C7avrv3UKhx2FmvmGW5WA6cSPnW8sKJuMEBHFldcu1guNh85qB8AFZY2eZFPyQh7J4flpi&#10;ru2dv+m2D7WIEPY5KmhC6HMpfdWQQT+2PXH0ztYZDFG6WmqH9wg3nZwmSSoNthwXGuxp3VB12V+N&#10;gvXJyTllu2076I/ZZzDp12qeKvUyGt4XIAIN4T/8195qBbPsDX7PxCMg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CCVGxQAAANwAAAAPAAAAAAAAAAAAAAAAAJgCAABkcnMv&#10;ZG93bnJldi54bWxQSwUGAAAAAAQABAD1AAAAigMAAAAA&#10;" fillcolor="#988600 [2405]" stroked="f"/>
                <v:rect id="Rectangle 41" o:spid="_x0000_s1036" style="position:absolute;left:612;top:638;width:11016;height:14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huE8QA&#10;AADcAAAADwAAAGRycy9kb3ducmV2LnhtbESPT4vCMBTE7wt+h/AEb2viuhatRpEFQdA9+Ae8Pppn&#10;W2xeahO1fvuNsOBxmJnfMLNFaytxp8aXjjUM+goEceZMybmG42H1OQbhA7LByjFpeJKHxbzzMcPU&#10;uAfv6L4PuYgQ9ilqKEKoUyl9VpBF33c1cfTOrrEYomxyaRp8RLit5JdSibRYclwosKafgrLL/mY1&#10;YPJtrr/n4fawuSU4yVu1Gp2U1r1uu5yCCNSGd/i/vTYahuMRvM7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obhPEAAAA3AAAAA8AAAAAAAAAAAAAAAAAmAIAAGRycy9k&#10;b3ducmV2LnhtbFBLBQYAAAAABAAEAPUAAACJAwAAAAA=&#10;" stroked="f"/>
                <w10:wrap anchorx="page" anchory="page"/>
              </v:group>
            </w:pict>
          </w:r>
          <w:bookmarkEnd w:id="0"/>
        </w:p>
        <w:tbl>
          <w:tblPr>
            <w:tblpPr w:leftFromText="187" w:rightFromText="187" w:horzAnchor="margin" w:tblpXSpec="center" w:tblpYSpec="bottom"/>
            <w:tblOverlap w:val="never"/>
            <w:tblW w:w="0" w:type="auto"/>
            <w:tblLook w:val="04A0" w:firstRow="1" w:lastRow="0" w:firstColumn="1" w:lastColumn="0" w:noHBand="0" w:noVBand="1"/>
          </w:tblPr>
          <w:tblGrid>
            <w:gridCol w:w="8720"/>
          </w:tblGrid>
          <w:tr w:rsidR="00BB7556">
            <w:trPr>
              <w:trHeight w:val="360"/>
            </w:trPr>
            <w:tc>
              <w:tcPr>
                <w:tcW w:w="9576" w:type="dxa"/>
              </w:tcPr>
              <w:p w:rsidR="00BB7556" w:rsidRDefault="00BB7556" w:rsidP="00BB7556">
                <w:pPr>
                  <w:pStyle w:val="Sinespaciado"/>
                  <w:jc w:val="center"/>
                  <w:rPr>
                    <w:color w:val="000000" w:themeColor="text1"/>
                    <w:sz w:val="32"/>
                    <w:szCs w:val="32"/>
                  </w:rPr>
                </w:pPr>
              </w:p>
            </w:tc>
          </w:tr>
        </w:tbl>
        <w:p w:rsidR="00BB7556" w:rsidRDefault="009E7E2B">
          <w:pPr>
            <w:spacing w:after="200" w:line="276" w:lineRule="auto"/>
            <w:rPr>
              <w:rFonts w:ascii="Arial" w:hAnsi="Arial" w:cs="Arial"/>
              <w:b/>
              <w:sz w:val="22"/>
              <w:szCs w:val="22"/>
            </w:rPr>
          </w:pPr>
          <w:r>
            <w:rPr>
              <w:noProof/>
            </w:rPr>
            <w:pict>
              <v:rect id="Rectángulo 42" o:spid="_x0000_s1033" style="position:absolute;margin-left:30.75pt;margin-top:368.9pt;width:535.3pt;height:55.25pt;z-index:251675648;visibility:visible;mso-wrap-style:square;mso-width-percent:900;mso-height-percent:0;mso-wrap-distance-left:9pt;mso-wrap-distance-top:0;mso-wrap-distance-right:9pt;mso-wrap-distance-bottom:0;mso-position-horizontal-relative:page;mso-position-vertical-relative:page;mso-width-percent:90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" o:allowincell="f" fillcolor="#a5a5a5" stroked="f">
                <v:fill opacity="58853f"/>
                <v:textbox style="mso-fit-shape-to-text:t" inset="18pt,0,18pt,0">
                  <w:txbxContent>
                    <w:tbl>
                      <w:tblPr>
                        <w:tblW w:w="5000" w:type="pct"/>
                        <w:tblCellMar>
                          <w:left w:w="360" w:type="dxa"/>
                          <w:right w:w="360" w:type="dxa"/>
                        </w:tblCellMar>
                        <w:tblLook w:val="04A0" w:firstRow="1" w:lastRow="0" w:firstColumn="1" w:lastColumn="0" w:noHBand="0" w:noVBand="1"/>
                      </w:tblPr>
                      <w:tblGrid>
                        <w:gridCol w:w="2145"/>
                        <w:gridCol w:w="8581"/>
                      </w:tblGrid>
                      <w:tr w:rsidR="009E7E2B">
                        <w:trPr>
                          <w:trHeight w:val="1080"/>
                        </w:trPr>
                        <w:sdt>
                          <w:sdtPr>
                            <w:rPr>
                              <w:smallCaps/>
                              <w:sz w:val="40"/>
                              <w:szCs w:val="40"/>
                            </w:rPr>
                            <w:alias w:val="Compañía"/>
                            <w:id w:val="-2130157940"/>
                            <w:dataBinding w:prefixMappings="xmlns:ns0='http://schemas.openxmlformats.org/officeDocument/2006/extended-properties'" w:xpath="/ns0:Properties[1]/ns0:Company[1]" w:storeItemID="{6668398D-A668-4E3E-A5EB-62B293D839F1}"/>
                            <w:text/>
                          </w:sdtPr>
                          <w:sdtEndPr/>
                          <w:sdtContent>
                            <w:tc>
                              <w:tcPr>
                                <w:tcW w:w="1000" w:type="pct"/>
                                <w:shd w:val="clear" w:color="auto" w:fill="000000" w:themeFill="text1"/>
                                <w:vAlign w:val="center"/>
                              </w:tcPr>
                              <w:p w:rsidR="00BB7556" w:rsidRDefault="00BB7556">
                                <w:pPr>
                                  <w:pStyle w:val="Sinespaciado"/>
                                  <w:rPr>
                                    <w:smallCaps/>
                                    <w:sz w:val="40"/>
                                    <w:szCs w:val="40"/>
                                  </w:rPr>
                                </w:pPr>
                                <w:r>
                                  <w:rPr>
                                    <w:smallCaps/>
                                    <w:sz w:val="40"/>
                                    <w:szCs w:val="40"/>
                                  </w:rPr>
                                  <w:t>muja</w:t>
                                </w:r>
                              </w:p>
                            </w:tc>
                          </w:sdtContent>
                        </w:sdt>
                        <w:sdt>
                          <w:sdtPr>
                            <w:rPr>
                              <w:smallCaps/>
                              <w:color w:val="FFFFFF" w:themeColor="background1"/>
                              <w:sz w:val="48"/>
                              <w:szCs w:val="48"/>
                            </w:rPr>
                            <w:alias w:val="Título"/>
                            <w:id w:val="-2043285968"/>
                            <w:dataBinding w:prefixMappings="xmlns:ns0='http://schemas.openxmlformats.org/package/2006/metadata/core-properties' xmlns:ns1='http://purl.org/dc/elements/1.1/'" w:xpath="/ns0:coreProperties[1]/ns1:title[1]" w:storeItemID="{6C3C8BC8-F283-45AE-878A-BAB7291924A1}"/>
                            <w:text/>
                          </w:sdtPr>
                          <w:sdtEndPr/>
                          <w:sdtContent>
                            <w:tc>
                              <w:tcPr>
                                <w:tcW w:w="4000" w:type="pct"/>
                                <w:shd w:val="clear" w:color="auto" w:fill="auto"/>
                                <w:vAlign w:val="center"/>
                              </w:tcPr>
                              <w:p w:rsidR="00BB7556" w:rsidRDefault="009E7E2B" w:rsidP="009E7E2B">
                                <w:pPr>
                                  <w:pStyle w:val="Sinespaciado"/>
                                  <w:rPr>
                                    <w:smallCaps/>
                                    <w:color w:val="FFFFFF" w:themeColor="background1"/>
                                    <w:sz w:val="48"/>
                                    <w:szCs w:val="48"/>
                                  </w:rPr>
                                </w:pPr>
                                <w:r>
                                  <w:rPr>
                                    <w:smallCaps/>
                                    <w:color w:val="FFFFFF" w:themeColor="background1"/>
                                    <w:sz w:val="48"/>
                                    <w:szCs w:val="48"/>
                                  </w:rPr>
                                  <w:t>EL MUJA EN LAS AULAS. EL TIEMPO GEOLÓGICO</w:t>
                                </w:r>
                              </w:p>
                            </w:tc>
                          </w:sdtContent>
                        </w:sdt>
                      </w:tr>
                    </w:tbl>
                    <w:p w:rsidR="00BB7556" w:rsidRDefault="00BB7556">
                      <w:pPr>
                        <w:pStyle w:val="Sinespaciado"/>
                        <w:spacing w:line="14" w:lineRule="exact"/>
                      </w:pPr>
                    </w:p>
                  </w:txbxContent>
                </v:textbox>
                <w10:wrap anchorx="page" anchory="page"/>
              </v:rect>
            </w:pict>
          </w:r>
          <w:r w:rsidR="00BB7556">
            <w:rPr>
              <w:noProof/>
            </w:rPr>
            <w:drawing>
              <wp:anchor distT="36576" distB="36576" distL="36576" distR="36576" simplePos="0" relativeHeight="251679744" behindDoc="0" locked="0" layoutInCell="1" allowOverlap="1" wp14:anchorId="1CC51C14" wp14:editId="50D2DEBE">
                <wp:simplePos x="0" y="0"/>
                <wp:positionH relativeFrom="column">
                  <wp:posOffset>2825115</wp:posOffset>
                </wp:positionH>
                <wp:positionV relativeFrom="paragraph">
                  <wp:posOffset>8190865</wp:posOffset>
                </wp:positionV>
                <wp:extent cx="2467610" cy="742950"/>
                <wp:effectExtent l="0" t="0" r="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7610" cy="74295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BB7556">
            <w:rPr>
              <w:rFonts w:ascii="Arial" w:hAnsi="Arial" w:cs="Arial"/>
              <w:b/>
              <w:sz w:val="22"/>
              <w:szCs w:val="22"/>
            </w:rPr>
            <w:br w:type="page"/>
          </w:r>
        </w:p>
      </w:sdtContent>
    </w:sdt>
    <w:p w:rsidR="00B10F7F" w:rsidRPr="00B10F7F" w:rsidRDefault="00B10F7F" w:rsidP="00B10F7F">
      <w:pPr>
        <w:jc w:val="both"/>
        <w:rPr>
          <w:rFonts w:ascii="Arial" w:hAnsi="Arial" w:cs="Arial"/>
          <w:b/>
          <w:sz w:val="22"/>
          <w:szCs w:val="22"/>
        </w:rPr>
      </w:pPr>
      <w:r w:rsidRPr="00B10F7F">
        <w:rPr>
          <w:rFonts w:ascii="Arial" w:hAnsi="Arial" w:cs="Arial"/>
          <w:b/>
          <w:sz w:val="22"/>
          <w:szCs w:val="22"/>
        </w:rPr>
        <w:lastRenderedPageBreak/>
        <w:t>INTRODUCCIÓN</w:t>
      </w:r>
    </w:p>
    <w:p w:rsidR="00B10F7F" w:rsidRP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r w:rsidRPr="00B10F7F">
        <w:rPr>
          <w:rFonts w:ascii="Arial" w:hAnsi="Arial" w:cs="Arial"/>
          <w:sz w:val="22"/>
          <w:szCs w:val="22"/>
        </w:rPr>
        <w:t xml:space="preserve">Muja en las Aulas está pensado para que los estudiantes que deseen visitar el Museo del Jurásico puedan realizar una actividad didáctica previa en sus colegios e institutos. El profesor podrá impartir una lección sobre un tema relacionado con el contenido del museo, que se complementa con la realización de un ejercicio práctico. </w:t>
      </w:r>
    </w:p>
    <w:p w:rsidR="00B10F7F" w:rsidRP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r w:rsidRPr="00B10F7F">
        <w:rPr>
          <w:rFonts w:ascii="Arial" w:hAnsi="Arial" w:cs="Arial"/>
          <w:sz w:val="22"/>
          <w:szCs w:val="22"/>
        </w:rPr>
        <w:t xml:space="preserve">La guía se presenta en dos partes: </w:t>
      </w:r>
    </w:p>
    <w:p w:rsidR="00B10F7F" w:rsidRP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r w:rsidRPr="00B10F7F">
        <w:rPr>
          <w:rFonts w:ascii="Arial" w:hAnsi="Arial" w:cs="Arial"/>
          <w:sz w:val="22"/>
          <w:szCs w:val="22"/>
        </w:rPr>
        <w:t>La primera ofrece al profesor un guión con el que puede explicar un tema. En este caso se propone hablar sobre “la escala de los tiempos geológicos”. El profesor puede ampliar o reducir su contenido, adaptando la explicación a sus alumnos según su criterio. También se sugiere utilizar ejemplos y dibujos que faciliten la explicación y ayuden a la comprensión.</w:t>
      </w:r>
    </w:p>
    <w:p w:rsidR="00B10F7F" w:rsidRP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r w:rsidRPr="00B10F7F">
        <w:rPr>
          <w:rFonts w:ascii="Arial" w:hAnsi="Arial" w:cs="Arial"/>
          <w:sz w:val="22"/>
          <w:szCs w:val="22"/>
        </w:rPr>
        <w:t xml:space="preserve">La segunda parte consiste en un ejercicio práctico a desarrollar en clase que, en este caso concreto, consistirá en que los alumnos elaboren una escala de los tiempos donde se respete las proporciones temporales y así observen (de diferentes formas posibles) la amplitud de la historia de la Tierra.  </w:t>
      </w:r>
    </w:p>
    <w:p w:rsidR="00B10F7F" w:rsidRP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b/>
          <w:sz w:val="22"/>
          <w:szCs w:val="22"/>
        </w:rPr>
      </w:pPr>
      <w:r w:rsidRPr="00B10F7F">
        <w:rPr>
          <w:rFonts w:ascii="Arial" w:hAnsi="Arial" w:cs="Arial"/>
          <w:b/>
          <w:sz w:val="22"/>
          <w:szCs w:val="22"/>
        </w:rPr>
        <w:lastRenderedPageBreak/>
        <w:t>GUIÓN PARA EL PROFESOR</w:t>
      </w:r>
      <w:r>
        <w:rPr>
          <w:rFonts w:ascii="Arial" w:hAnsi="Arial" w:cs="Arial"/>
          <w:b/>
          <w:sz w:val="22"/>
          <w:szCs w:val="22"/>
        </w:rPr>
        <w:t>:</w:t>
      </w:r>
    </w:p>
    <w:p w:rsidR="00B10F7F" w:rsidRPr="00B10F7F" w:rsidRDefault="00B10F7F" w:rsidP="00B10F7F">
      <w:pPr>
        <w:jc w:val="both"/>
        <w:rPr>
          <w:rFonts w:ascii="Arial" w:hAnsi="Arial" w:cs="Arial"/>
          <w:b/>
          <w:sz w:val="22"/>
          <w:szCs w:val="22"/>
        </w:rPr>
      </w:pPr>
    </w:p>
    <w:p w:rsidR="00B10F7F" w:rsidRPr="00B10F7F" w:rsidRDefault="00B10F7F" w:rsidP="00B10F7F">
      <w:pPr>
        <w:jc w:val="both"/>
        <w:rPr>
          <w:rFonts w:ascii="Arial" w:hAnsi="Arial" w:cs="Arial"/>
          <w:sz w:val="22"/>
          <w:szCs w:val="22"/>
        </w:rPr>
      </w:pPr>
      <w:r w:rsidRPr="00B10F7F">
        <w:rPr>
          <w:rFonts w:ascii="Arial" w:hAnsi="Arial" w:cs="Arial"/>
          <w:sz w:val="22"/>
          <w:szCs w:val="22"/>
        </w:rPr>
        <w:t xml:space="preserve">Existen tres tipos de rocas: </w:t>
      </w:r>
      <w:r w:rsidRPr="00B10F7F">
        <w:rPr>
          <w:rFonts w:ascii="Arial" w:hAnsi="Arial" w:cs="Arial"/>
          <w:b/>
          <w:bCs/>
          <w:sz w:val="22"/>
          <w:szCs w:val="22"/>
        </w:rPr>
        <w:t>sedimentarias</w:t>
      </w:r>
      <w:r w:rsidRPr="00B10F7F">
        <w:rPr>
          <w:rFonts w:ascii="Arial" w:hAnsi="Arial" w:cs="Arial"/>
          <w:sz w:val="22"/>
          <w:szCs w:val="22"/>
        </w:rPr>
        <w:t xml:space="preserve">, </w:t>
      </w:r>
      <w:r w:rsidRPr="00B10F7F">
        <w:rPr>
          <w:rFonts w:ascii="Arial" w:hAnsi="Arial" w:cs="Arial"/>
          <w:b/>
          <w:bCs/>
          <w:sz w:val="22"/>
          <w:szCs w:val="22"/>
        </w:rPr>
        <w:t>ígneas</w:t>
      </w:r>
      <w:r w:rsidRPr="00B10F7F">
        <w:rPr>
          <w:rFonts w:ascii="Arial" w:hAnsi="Arial" w:cs="Arial"/>
          <w:sz w:val="22"/>
          <w:szCs w:val="22"/>
        </w:rPr>
        <w:t xml:space="preserve"> y </w:t>
      </w:r>
      <w:r w:rsidRPr="00B10F7F">
        <w:rPr>
          <w:rFonts w:ascii="Arial" w:hAnsi="Arial" w:cs="Arial"/>
          <w:b/>
          <w:bCs/>
          <w:sz w:val="22"/>
          <w:szCs w:val="22"/>
        </w:rPr>
        <w:t>metamórficas</w:t>
      </w:r>
      <w:r w:rsidRPr="00B10F7F">
        <w:rPr>
          <w:rFonts w:ascii="Arial" w:hAnsi="Arial" w:cs="Arial"/>
          <w:sz w:val="22"/>
          <w:szCs w:val="22"/>
        </w:rPr>
        <w:t>. Esta clasificación se hace teniendo en cuenta cómo se forman.</w:t>
      </w:r>
    </w:p>
    <w:p w:rsidR="00B10F7F" w:rsidRPr="00B10F7F" w:rsidRDefault="00B10F7F" w:rsidP="00B10F7F">
      <w:pPr>
        <w:jc w:val="both"/>
        <w:rPr>
          <w:rFonts w:ascii="Arial" w:hAnsi="Arial" w:cs="Arial"/>
          <w:sz w:val="22"/>
          <w:szCs w:val="22"/>
        </w:rPr>
      </w:pPr>
      <w:r w:rsidRPr="00B10F7F">
        <w:rPr>
          <w:rFonts w:ascii="Arial" w:hAnsi="Arial" w:cs="Arial"/>
          <w:sz w:val="22"/>
          <w:szCs w:val="22"/>
        </w:rPr>
        <w:t xml:space="preserve">Las </w:t>
      </w:r>
      <w:r w:rsidRPr="00B10F7F">
        <w:rPr>
          <w:rFonts w:ascii="Arial" w:hAnsi="Arial" w:cs="Arial"/>
          <w:b/>
          <w:bCs/>
          <w:sz w:val="22"/>
          <w:szCs w:val="22"/>
        </w:rPr>
        <w:t>rocas sedimentarias</w:t>
      </w:r>
      <w:r w:rsidRPr="00B10F7F">
        <w:rPr>
          <w:rFonts w:ascii="Arial" w:hAnsi="Arial" w:cs="Arial"/>
          <w:sz w:val="22"/>
          <w:szCs w:val="22"/>
        </w:rPr>
        <w:t xml:space="preserve"> se forman como resultado de la acumulación del material erosionado de una o varias rocas o por la precipitación química de sales disueltas en una masa de agua. Esta acumulación (sedimentación) sucede en playas, ríos, lagos, en el fondo de los mares o en el extremo de la blanca lengua de un  glaciar que se deshiela, entre otros. Si nombramos algunos ejemplos, la arenisca y la caliza son rocas sedimentarias.</w:t>
      </w: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r w:rsidRPr="00B10F7F">
        <w:rPr>
          <w:rFonts w:ascii="Arial" w:hAnsi="Arial" w:cs="Arial"/>
          <w:sz w:val="22"/>
          <w:szCs w:val="22"/>
        </w:rPr>
        <w:t xml:space="preserve">Las </w:t>
      </w:r>
      <w:r w:rsidRPr="00B10F7F">
        <w:rPr>
          <w:rFonts w:ascii="Arial" w:hAnsi="Arial" w:cs="Arial"/>
          <w:b/>
          <w:bCs/>
          <w:sz w:val="22"/>
          <w:szCs w:val="22"/>
        </w:rPr>
        <w:t>rocas ígneas</w:t>
      </w:r>
      <w:r w:rsidRPr="00B10F7F">
        <w:rPr>
          <w:rFonts w:ascii="Arial" w:hAnsi="Arial" w:cs="Arial"/>
          <w:sz w:val="22"/>
          <w:szCs w:val="22"/>
        </w:rPr>
        <w:t xml:space="preserve"> se originan cuando material fundido se enfría más o menos rápidamente, como:</w:t>
      </w:r>
    </w:p>
    <w:p w:rsidR="00B10F7F" w:rsidRPr="00B10F7F" w:rsidRDefault="00B10F7F" w:rsidP="00B10F7F">
      <w:pPr>
        <w:jc w:val="both"/>
        <w:rPr>
          <w:rFonts w:ascii="Arial" w:hAnsi="Arial" w:cs="Arial"/>
          <w:sz w:val="22"/>
          <w:szCs w:val="22"/>
        </w:rPr>
      </w:pPr>
    </w:p>
    <w:p w:rsidR="00B10F7F" w:rsidRPr="00B10F7F" w:rsidRDefault="00B10F7F" w:rsidP="00B10F7F">
      <w:pPr>
        <w:pStyle w:val="Prrafodelista"/>
        <w:numPr>
          <w:ilvl w:val="0"/>
          <w:numId w:val="3"/>
        </w:numPr>
        <w:jc w:val="both"/>
        <w:rPr>
          <w:rFonts w:ascii="Arial" w:hAnsi="Arial" w:cs="Arial"/>
          <w:sz w:val="22"/>
          <w:szCs w:val="22"/>
        </w:rPr>
      </w:pPr>
      <w:r w:rsidRPr="00B10F7F">
        <w:rPr>
          <w:rFonts w:ascii="Arial" w:hAnsi="Arial" w:cs="Arial"/>
          <w:sz w:val="22"/>
          <w:szCs w:val="22"/>
        </w:rPr>
        <w:t xml:space="preserve">las capas de basalto que resultan de la solidificación de la lava de los volcanes o </w:t>
      </w:r>
    </w:p>
    <w:p w:rsidR="00B10F7F" w:rsidRPr="00B10F7F" w:rsidRDefault="00B10F7F" w:rsidP="00B10F7F">
      <w:pPr>
        <w:pStyle w:val="Prrafodelista"/>
        <w:numPr>
          <w:ilvl w:val="0"/>
          <w:numId w:val="3"/>
        </w:numPr>
        <w:jc w:val="both"/>
        <w:rPr>
          <w:rFonts w:ascii="Arial" w:hAnsi="Arial" w:cs="Arial"/>
          <w:sz w:val="22"/>
          <w:szCs w:val="22"/>
        </w:rPr>
      </w:pPr>
      <w:r w:rsidRPr="00B10F7F">
        <w:rPr>
          <w:rFonts w:ascii="Arial" w:hAnsi="Arial" w:cs="Arial"/>
          <w:sz w:val="22"/>
          <w:szCs w:val="22"/>
        </w:rPr>
        <w:t>el granito, compuesto por cuarzo, feldespato y mica  (minerales formados a kilómetros de profundidad bajo toneladas de roca).</w:t>
      </w:r>
    </w:p>
    <w:p w:rsidR="00B10F7F" w:rsidRPr="00B10F7F" w:rsidRDefault="00B10F7F" w:rsidP="00B10F7F">
      <w:pPr>
        <w:ind w:left="708"/>
        <w:jc w:val="both"/>
        <w:rPr>
          <w:rFonts w:ascii="Arial" w:hAnsi="Arial" w:cs="Arial"/>
          <w:sz w:val="22"/>
          <w:szCs w:val="22"/>
        </w:rPr>
      </w:pPr>
    </w:p>
    <w:p w:rsidR="00B10F7F" w:rsidRPr="00B10F7F" w:rsidRDefault="00B10F7F" w:rsidP="00B10F7F">
      <w:pPr>
        <w:jc w:val="both"/>
        <w:rPr>
          <w:rFonts w:ascii="Arial" w:hAnsi="Arial" w:cs="Arial"/>
          <w:sz w:val="22"/>
          <w:szCs w:val="22"/>
        </w:rPr>
      </w:pPr>
      <w:r w:rsidRPr="00B10F7F">
        <w:rPr>
          <w:rFonts w:ascii="Arial" w:hAnsi="Arial" w:cs="Arial"/>
          <w:sz w:val="22"/>
          <w:szCs w:val="22"/>
        </w:rPr>
        <w:t xml:space="preserve">Las </w:t>
      </w:r>
      <w:r w:rsidRPr="00B10F7F">
        <w:rPr>
          <w:rFonts w:ascii="Arial" w:hAnsi="Arial" w:cs="Arial"/>
          <w:b/>
          <w:bCs/>
          <w:sz w:val="22"/>
          <w:szCs w:val="22"/>
        </w:rPr>
        <w:t>rocas metamórficas</w:t>
      </w:r>
      <w:r w:rsidRPr="00B10F7F">
        <w:rPr>
          <w:rFonts w:ascii="Arial" w:hAnsi="Arial" w:cs="Arial"/>
          <w:sz w:val="22"/>
          <w:szCs w:val="22"/>
        </w:rPr>
        <w:t xml:space="preserve"> se deben a la transformación, por efecto de la presión y la temperatura, de una roca durante un periodo determinado de tiempo. Pueden aparecer minerales nuevos, desaparecer otros o, por el contrario crecer, aumentar su tamaño; cualquier cambio siempre y cuando la roca no se funda (ya que entonces el resultado sería una roca ígnea). A este tipo de rocas pertenecen el esquisto o el mármol.</w:t>
      </w:r>
    </w:p>
    <w:p w:rsidR="00B10F7F" w:rsidRP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r w:rsidRPr="00B10F7F">
        <w:rPr>
          <w:rFonts w:ascii="Arial" w:hAnsi="Arial" w:cs="Arial"/>
          <w:sz w:val="22"/>
          <w:szCs w:val="22"/>
        </w:rPr>
        <w:t>La dinámica terrestre hace que las rocas cambien total o parcialmente de un tipo a otro y sin embargo, en distintos lugares del planeta podemos encontrar rocas formadas en distintos periodos de tiempo.</w:t>
      </w:r>
    </w:p>
    <w:p w:rsidR="00B10F7F" w:rsidRP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r w:rsidRPr="00B10F7F">
        <w:rPr>
          <w:rFonts w:ascii="Arial" w:hAnsi="Arial" w:cs="Arial"/>
          <w:sz w:val="22"/>
          <w:szCs w:val="22"/>
        </w:rPr>
        <w:t>Es importante aclarar que la edad de formación de una roca no coincide con la edad de formación del relieve (cordillera, valle, etc.) donde aparece. Por ejemplo, las rocas que componen la Cordillera Cantábrica se formaron mucho antes de que surgiese dicho relieve montañoso. Dicho lapso temporal puede ser, incluso, de varios millones de años.</w:t>
      </w:r>
    </w:p>
    <w:p w:rsidR="00B10F7F" w:rsidRPr="00B10F7F" w:rsidRDefault="00B10F7F" w:rsidP="00B10F7F">
      <w:pPr>
        <w:pStyle w:val="NormalWeb"/>
        <w:jc w:val="both"/>
        <w:rPr>
          <w:rFonts w:ascii="Arial" w:hAnsi="Arial" w:cs="Arial"/>
          <w:sz w:val="22"/>
          <w:szCs w:val="22"/>
        </w:rPr>
      </w:pPr>
      <w:r w:rsidRPr="00B10F7F">
        <w:rPr>
          <w:rFonts w:ascii="Arial" w:hAnsi="Arial" w:cs="Arial"/>
          <w:sz w:val="22"/>
          <w:szCs w:val="22"/>
        </w:rPr>
        <w:t xml:space="preserve">Las rocas más antiguas que se conocen se encuentran en el suroeste de </w:t>
      </w:r>
      <w:r w:rsidRPr="00B10F7F">
        <w:rPr>
          <w:rFonts w:ascii="Arial" w:hAnsi="Arial" w:cs="Arial"/>
          <w:color w:val="000000"/>
          <w:sz w:val="22"/>
          <w:szCs w:val="22"/>
        </w:rPr>
        <w:t xml:space="preserve">Groenlandia, con una edad de entre 3800 y 3850 Ma. </w:t>
      </w:r>
    </w:p>
    <w:p w:rsidR="00B10F7F" w:rsidRPr="00B10F7F" w:rsidRDefault="00B10F7F" w:rsidP="00B10F7F">
      <w:pPr>
        <w:jc w:val="both"/>
        <w:rPr>
          <w:rFonts w:ascii="Arial" w:hAnsi="Arial" w:cs="Arial"/>
          <w:sz w:val="22"/>
          <w:szCs w:val="22"/>
        </w:rPr>
      </w:pPr>
      <w:r w:rsidRPr="00B10F7F">
        <w:rPr>
          <w:rFonts w:ascii="Arial" w:hAnsi="Arial" w:cs="Arial"/>
          <w:sz w:val="22"/>
          <w:szCs w:val="22"/>
        </w:rPr>
        <w:t>Pero, ¿Cómo podemos saber la edad de las rocas?</w:t>
      </w:r>
    </w:p>
    <w:p w:rsidR="00B10F7F" w:rsidRDefault="00B10F7F" w:rsidP="00B10F7F">
      <w:pPr>
        <w:jc w:val="both"/>
        <w:rPr>
          <w:rFonts w:ascii="Arial" w:hAnsi="Arial" w:cs="Arial"/>
          <w:sz w:val="22"/>
          <w:szCs w:val="22"/>
        </w:rPr>
      </w:pPr>
      <w:r w:rsidRPr="00B10F7F">
        <w:rPr>
          <w:rFonts w:ascii="Arial" w:hAnsi="Arial" w:cs="Arial"/>
          <w:sz w:val="22"/>
          <w:szCs w:val="22"/>
        </w:rPr>
        <w:t xml:space="preserve">Existen dos métodos. La </w:t>
      </w:r>
      <w:r w:rsidRPr="00B10F7F">
        <w:rPr>
          <w:rFonts w:ascii="Arial" w:hAnsi="Arial" w:cs="Arial"/>
          <w:b/>
          <w:bCs/>
          <w:sz w:val="22"/>
          <w:szCs w:val="22"/>
        </w:rPr>
        <w:t>datación absoluta</w:t>
      </w:r>
      <w:r w:rsidRPr="00B10F7F">
        <w:rPr>
          <w:rFonts w:ascii="Arial" w:hAnsi="Arial" w:cs="Arial"/>
          <w:sz w:val="22"/>
          <w:szCs w:val="22"/>
        </w:rPr>
        <w:t xml:space="preserve"> y la </w:t>
      </w:r>
      <w:r w:rsidRPr="00B10F7F">
        <w:rPr>
          <w:rFonts w:ascii="Arial" w:hAnsi="Arial" w:cs="Arial"/>
          <w:b/>
          <w:bCs/>
          <w:sz w:val="22"/>
          <w:szCs w:val="22"/>
        </w:rPr>
        <w:t>relativa</w:t>
      </w:r>
      <w:r w:rsidRPr="00B10F7F">
        <w:rPr>
          <w:rFonts w:ascii="Arial" w:hAnsi="Arial" w:cs="Arial"/>
          <w:sz w:val="22"/>
          <w:szCs w:val="22"/>
        </w:rPr>
        <w:t>.</w:t>
      </w:r>
    </w:p>
    <w:p w:rsidR="00B10F7F" w:rsidRP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r w:rsidRPr="00B10F7F">
        <w:rPr>
          <w:rFonts w:ascii="Arial" w:hAnsi="Arial" w:cs="Arial"/>
          <w:sz w:val="22"/>
          <w:szCs w:val="22"/>
        </w:rPr>
        <w:t xml:space="preserve">La primera nos facilita la edad en años (en realidad la unidad de medida más utilizada es el millón de años: </w:t>
      </w:r>
      <w:proofErr w:type="spellStart"/>
      <w:r w:rsidRPr="00B10F7F">
        <w:rPr>
          <w:rFonts w:ascii="Arial" w:hAnsi="Arial" w:cs="Arial"/>
          <w:sz w:val="22"/>
          <w:szCs w:val="22"/>
        </w:rPr>
        <w:t>m.a</w:t>
      </w:r>
      <w:proofErr w:type="spellEnd"/>
      <w:r w:rsidRPr="00B10F7F">
        <w:rPr>
          <w:rFonts w:ascii="Arial" w:hAnsi="Arial" w:cs="Arial"/>
          <w:sz w:val="22"/>
          <w:szCs w:val="22"/>
        </w:rPr>
        <w:t>.) y se obtiene gracias a elementos como el uranio, el carbono o el potasio que, en algunos casos son inestables y producen otros elementos (como el plomo, nitrógeno o argón). El tiempo que tarda un elemento en transformarse en otro se conoce, por lo que la proporción de estos elementos (isótopos) en una roca nos permite saber el tiempo que ha pasado desde su formación.</w:t>
      </w:r>
    </w:p>
    <w:p w:rsidR="00B10F7F" w:rsidRPr="00B10F7F" w:rsidRDefault="00B10F7F" w:rsidP="00B10F7F">
      <w:pPr>
        <w:jc w:val="both"/>
        <w:rPr>
          <w:rFonts w:ascii="Arial" w:hAnsi="Arial" w:cs="Arial"/>
          <w:sz w:val="22"/>
          <w:szCs w:val="22"/>
        </w:rPr>
      </w:pPr>
    </w:p>
    <w:p w:rsidR="00B10F7F" w:rsidRPr="00B10F7F" w:rsidRDefault="00B10F7F" w:rsidP="00B10F7F">
      <w:pPr>
        <w:rPr>
          <w:rFonts w:ascii="Arial" w:hAnsi="Arial" w:cs="Arial"/>
          <w:sz w:val="22"/>
          <w:szCs w:val="22"/>
        </w:rPr>
      </w:pPr>
      <w:r w:rsidRPr="00B10F7F">
        <w:rPr>
          <w:rFonts w:ascii="Arial" w:hAnsi="Arial" w:cs="Arial"/>
          <w:sz w:val="22"/>
          <w:szCs w:val="22"/>
        </w:rPr>
        <w:t xml:space="preserve">El médico danés </w:t>
      </w:r>
      <w:proofErr w:type="spellStart"/>
      <w:r w:rsidRPr="00B10F7F">
        <w:rPr>
          <w:rFonts w:ascii="Arial" w:hAnsi="Arial" w:cs="Arial"/>
          <w:sz w:val="22"/>
          <w:szCs w:val="22"/>
        </w:rPr>
        <w:t>Nicolaus</w:t>
      </w:r>
      <w:proofErr w:type="spellEnd"/>
      <w:r w:rsidRPr="00B10F7F">
        <w:rPr>
          <w:rFonts w:ascii="Arial" w:hAnsi="Arial" w:cs="Arial"/>
          <w:sz w:val="22"/>
          <w:szCs w:val="22"/>
        </w:rPr>
        <w:t xml:space="preserve"> </w:t>
      </w:r>
      <w:proofErr w:type="spellStart"/>
      <w:r w:rsidRPr="00B10F7F">
        <w:rPr>
          <w:rFonts w:ascii="Arial" w:hAnsi="Arial" w:cs="Arial"/>
          <w:sz w:val="22"/>
          <w:szCs w:val="22"/>
        </w:rPr>
        <w:t>Steno</w:t>
      </w:r>
      <w:proofErr w:type="spellEnd"/>
      <w:r w:rsidRPr="00B10F7F">
        <w:rPr>
          <w:rFonts w:ascii="Arial" w:hAnsi="Arial" w:cs="Arial"/>
          <w:sz w:val="22"/>
          <w:szCs w:val="22"/>
        </w:rPr>
        <w:t>, padre de la Geología moderna, publicó en el año 1669 su obra “</w:t>
      </w:r>
      <w:r w:rsidRPr="00B10F7F">
        <w:rPr>
          <w:rFonts w:ascii="Arial" w:hAnsi="Arial" w:cs="Arial"/>
          <w:i/>
          <w:sz w:val="22"/>
          <w:szCs w:val="22"/>
        </w:rPr>
        <w:t xml:space="preserve">De solido </w:t>
      </w:r>
      <w:proofErr w:type="spellStart"/>
      <w:r w:rsidRPr="00B10F7F">
        <w:rPr>
          <w:rFonts w:ascii="Arial" w:hAnsi="Arial" w:cs="Arial"/>
          <w:i/>
          <w:sz w:val="22"/>
          <w:szCs w:val="22"/>
        </w:rPr>
        <w:t>intra</w:t>
      </w:r>
      <w:proofErr w:type="spellEnd"/>
      <w:r w:rsidRPr="00B10F7F">
        <w:rPr>
          <w:rFonts w:ascii="Arial" w:hAnsi="Arial" w:cs="Arial"/>
          <w:i/>
          <w:sz w:val="22"/>
          <w:szCs w:val="22"/>
        </w:rPr>
        <w:t xml:space="preserve"> </w:t>
      </w:r>
      <w:proofErr w:type="spellStart"/>
      <w:r w:rsidRPr="00B10F7F">
        <w:rPr>
          <w:rFonts w:ascii="Arial" w:hAnsi="Arial" w:cs="Arial"/>
          <w:i/>
          <w:sz w:val="22"/>
          <w:szCs w:val="22"/>
        </w:rPr>
        <w:t>solidum</w:t>
      </w:r>
      <w:proofErr w:type="spellEnd"/>
      <w:r w:rsidRPr="00B10F7F">
        <w:rPr>
          <w:rFonts w:ascii="Arial" w:hAnsi="Arial" w:cs="Arial"/>
          <w:i/>
          <w:sz w:val="22"/>
          <w:szCs w:val="22"/>
        </w:rPr>
        <w:t xml:space="preserve"> </w:t>
      </w:r>
      <w:proofErr w:type="spellStart"/>
      <w:r w:rsidRPr="00B10F7F">
        <w:rPr>
          <w:rFonts w:ascii="Arial" w:hAnsi="Arial" w:cs="Arial"/>
          <w:i/>
          <w:sz w:val="22"/>
          <w:szCs w:val="22"/>
        </w:rPr>
        <w:t>naturaliter</w:t>
      </w:r>
      <w:proofErr w:type="spellEnd"/>
      <w:r w:rsidRPr="00B10F7F">
        <w:rPr>
          <w:rFonts w:ascii="Arial" w:hAnsi="Arial" w:cs="Arial"/>
          <w:i/>
          <w:sz w:val="22"/>
          <w:szCs w:val="22"/>
        </w:rPr>
        <w:t xml:space="preserve"> contento </w:t>
      </w:r>
      <w:proofErr w:type="spellStart"/>
      <w:r w:rsidRPr="00B10F7F">
        <w:rPr>
          <w:rFonts w:ascii="Arial" w:hAnsi="Arial" w:cs="Arial"/>
          <w:i/>
          <w:sz w:val="22"/>
          <w:szCs w:val="22"/>
        </w:rPr>
        <w:t>dissertationis</w:t>
      </w:r>
      <w:proofErr w:type="spellEnd"/>
      <w:r w:rsidRPr="00B10F7F">
        <w:rPr>
          <w:rFonts w:ascii="Arial" w:hAnsi="Arial" w:cs="Arial"/>
          <w:i/>
          <w:sz w:val="22"/>
          <w:szCs w:val="22"/>
        </w:rPr>
        <w:t xml:space="preserve"> </w:t>
      </w:r>
      <w:proofErr w:type="spellStart"/>
      <w:r w:rsidRPr="00B10F7F">
        <w:rPr>
          <w:rFonts w:ascii="Arial" w:hAnsi="Arial" w:cs="Arial"/>
          <w:i/>
          <w:sz w:val="22"/>
          <w:szCs w:val="22"/>
        </w:rPr>
        <w:t>prodromus</w:t>
      </w:r>
      <w:proofErr w:type="spellEnd"/>
      <w:r w:rsidRPr="00B10F7F">
        <w:rPr>
          <w:rFonts w:ascii="Arial" w:hAnsi="Arial" w:cs="Arial"/>
          <w:sz w:val="22"/>
          <w:szCs w:val="22"/>
        </w:rPr>
        <w:t xml:space="preserve">”, (Introducción a la disertación sobre un cuerpo sólido contenido de forma natural en otro sólido), donde recoge sus primeras conclusiones acerca de la naturaleza de las rocas y sus peculiaridades. De ella se deduce uno de los Principios de la Geología conocido como “superposición de los estratos”, que nos ayuda a datar las rocas de </w:t>
      </w:r>
      <w:r w:rsidRPr="00B10F7F">
        <w:rPr>
          <w:rFonts w:ascii="Arial" w:hAnsi="Arial" w:cs="Arial"/>
          <w:sz w:val="22"/>
          <w:szCs w:val="22"/>
        </w:rPr>
        <w:lastRenderedPageBreak/>
        <w:t xml:space="preserve">forma relativa (segundo de los métodos de datación). Según </w:t>
      </w:r>
      <w:proofErr w:type="spellStart"/>
      <w:r w:rsidRPr="00B10F7F">
        <w:rPr>
          <w:rFonts w:ascii="Arial" w:hAnsi="Arial" w:cs="Arial"/>
          <w:sz w:val="22"/>
          <w:szCs w:val="22"/>
        </w:rPr>
        <w:t>Steno</w:t>
      </w:r>
      <w:proofErr w:type="spellEnd"/>
      <w:r w:rsidRPr="00B10F7F">
        <w:rPr>
          <w:rFonts w:ascii="Arial" w:hAnsi="Arial" w:cs="Arial"/>
          <w:sz w:val="22"/>
          <w:szCs w:val="22"/>
        </w:rPr>
        <w:t>, en una secuencia de rocas estratificadas apiladas</w:t>
      </w:r>
      <w:r>
        <w:rPr>
          <w:rFonts w:ascii="Arial" w:hAnsi="Arial" w:cs="Arial"/>
          <w:sz w:val="22"/>
          <w:szCs w:val="22"/>
        </w:rPr>
        <w:t xml:space="preserve"> </w:t>
      </w:r>
      <w:r w:rsidRPr="00B10F7F">
        <w:rPr>
          <w:rFonts w:ascii="Arial" w:hAnsi="Arial" w:cs="Arial"/>
          <w:sz w:val="22"/>
          <w:szCs w:val="22"/>
        </w:rPr>
        <w:t xml:space="preserve">unas sobre otras, las situadas en la parte inferior se formaron con anterioridad respecto a las </w:t>
      </w:r>
      <w:proofErr w:type="spellStart"/>
      <w:r w:rsidRPr="00B10F7F">
        <w:rPr>
          <w:rFonts w:ascii="Arial" w:hAnsi="Arial" w:cs="Arial"/>
          <w:sz w:val="22"/>
          <w:szCs w:val="22"/>
        </w:rPr>
        <w:t>suprayacentes</w:t>
      </w:r>
      <w:proofErr w:type="spellEnd"/>
      <w:r w:rsidRPr="00B10F7F">
        <w:rPr>
          <w:rFonts w:ascii="Arial" w:hAnsi="Arial" w:cs="Arial"/>
          <w:sz w:val="22"/>
          <w:szCs w:val="22"/>
        </w:rPr>
        <w:t>, es decir, son más antiguas y las superiores más modernas.</w:t>
      </w:r>
    </w:p>
    <w:p w:rsidR="00B10F7F" w:rsidRPr="00B10F7F" w:rsidRDefault="00B10F7F" w:rsidP="00B10F7F">
      <w:pPr>
        <w:jc w:val="both"/>
        <w:rPr>
          <w:rFonts w:ascii="Arial" w:hAnsi="Arial" w:cs="Arial"/>
          <w:sz w:val="22"/>
          <w:szCs w:val="22"/>
        </w:rPr>
      </w:pPr>
    </w:p>
    <w:p w:rsidR="00B10F7F" w:rsidRPr="00B10F7F" w:rsidRDefault="009E7E2B" w:rsidP="00B10F7F">
      <w:pPr>
        <w:jc w:val="both"/>
        <w:rPr>
          <w:rFonts w:ascii="Arial" w:hAnsi="Arial" w:cs="Arial"/>
          <w:sz w:val="22"/>
          <w:szCs w:val="22"/>
        </w:rPr>
      </w:pPr>
      <w:r>
        <w:rPr>
          <w:rFonts w:ascii="Arial" w:hAnsi="Arial" w:cs="Arial"/>
          <w:noProof/>
          <w:sz w:val="22"/>
          <w:szCs w:val="22"/>
          <w:lang w:eastAsia="en-US"/>
        </w:rPr>
        <w:pict>
          <v:shapetype id="_x0000_t202" coordsize="21600,21600" o:spt="202" path="m,l,21600r21600,l21600,xe">
            <v:stroke joinstyle="miter"/>
            <v:path gradientshapeok="t" o:connecttype="rect"/>
          </v:shapetype>
          <v:shape id="_x0000_s1027" type="#_x0000_t202" style="position:absolute;left:0;text-align:left;margin-left:-3.6pt;margin-top:188.1pt;width:229.8pt;height:28.85pt;z-index:251662336;mso-width-relative:margin;mso-height-relative:margin">
            <v:textbox>
              <w:txbxContent>
                <w:p w:rsidR="00B10F7F" w:rsidRPr="00B10F7F" w:rsidRDefault="00B10F7F" w:rsidP="00B10F7F">
                  <w:pPr>
                    <w:jc w:val="both"/>
                    <w:rPr>
                      <w:rFonts w:ascii="Arial" w:hAnsi="Arial" w:cs="Arial"/>
                      <w:sz w:val="22"/>
                      <w:szCs w:val="22"/>
                    </w:rPr>
                  </w:pPr>
                  <w:r w:rsidRPr="00B10F7F">
                    <w:rPr>
                      <w:rFonts w:ascii="Arial" w:hAnsi="Arial" w:cs="Arial"/>
                      <w:sz w:val="18"/>
                      <w:szCs w:val="18"/>
                    </w:rPr>
                    <w:t>Sección vertical donde se observa la superposición de diferentes estratos rocosos</w:t>
                  </w:r>
                  <w:r w:rsidRPr="00B10F7F">
                    <w:rPr>
                      <w:rFonts w:ascii="Arial" w:hAnsi="Arial" w:cs="Arial"/>
                      <w:sz w:val="22"/>
                      <w:szCs w:val="22"/>
                    </w:rPr>
                    <w:t>.</w:t>
                  </w:r>
                </w:p>
                <w:p w:rsidR="00B10F7F" w:rsidRDefault="00B10F7F"/>
              </w:txbxContent>
            </v:textbox>
            <w10:wrap type="square"/>
          </v:shape>
        </w:pict>
      </w:r>
      <w:r w:rsidR="00B10F7F">
        <w:rPr>
          <w:rFonts w:ascii="Arial" w:hAnsi="Arial" w:cs="Arial"/>
          <w:noProof/>
          <w:sz w:val="22"/>
          <w:szCs w:val="22"/>
        </w:rPr>
        <w:drawing>
          <wp:anchor distT="0" distB="0" distL="114300" distR="114300" simplePos="0" relativeHeight="251660288" behindDoc="0" locked="0" layoutInCell="1" allowOverlap="1" wp14:anchorId="59857DCB" wp14:editId="7137BD58">
            <wp:simplePos x="0" y="0"/>
            <wp:positionH relativeFrom="column">
              <wp:posOffset>-70485</wp:posOffset>
            </wp:positionH>
            <wp:positionV relativeFrom="paragraph">
              <wp:posOffset>88265</wp:posOffset>
            </wp:positionV>
            <wp:extent cx="2971800" cy="2228850"/>
            <wp:effectExtent l="19050" t="0" r="0" b="0"/>
            <wp:wrapSquare wrapText="bothSides"/>
            <wp:docPr id="2" name="Imagen 2" descr="estrat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tratos1"/>
                    <pic:cNvPicPr>
                      <a:picLocks noChangeAspect="1" noChangeArrowheads="1"/>
                    </pic:cNvPicPr>
                  </pic:nvPicPr>
                  <pic:blipFill>
                    <a:blip r:embed="rId11"/>
                    <a:srcRect/>
                    <a:stretch>
                      <a:fillRect/>
                    </a:stretch>
                  </pic:blipFill>
                  <pic:spPr bwMode="auto">
                    <a:xfrm>
                      <a:off x="0" y="0"/>
                      <a:ext cx="2971800" cy="2228850"/>
                    </a:xfrm>
                    <a:prstGeom prst="rect">
                      <a:avLst/>
                    </a:prstGeom>
                    <a:noFill/>
                  </pic:spPr>
                </pic:pic>
              </a:graphicData>
            </a:graphic>
          </wp:anchor>
        </w:drawing>
      </w:r>
      <w:r w:rsidR="00B10F7F" w:rsidRPr="00B10F7F">
        <w:rPr>
          <w:rFonts w:ascii="Arial" w:hAnsi="Arial" w:cs="Arial"/>
          <w:sz w:val="22"/>
          <w:szCs w:val="22"/>
        </w:rPr>
        <w:t>Como hemos visto, no existe una serie completa de rocas por encima de las más antiguas en Groenlandia que posea estratos formados en los distintos periodos de tiempo desde entonces hasta la actualidad. De forma virtual, tras comparar las características de las rocas conocidas (agrupadas en secuencias parciales) se ordenan en lo que se denomina columnas estratigráficas, de más antiguas a más modernas a medida que ascendemos en la serie. Los fósiles que contienen estas rocas nos permiten agrupar mucho mejor las rocas coetáneas.</w:t>
      </w:r>
    </w:p>
    <w:p w:rsidR="00B10F7F" w:rsidRDefault="00B10F7F" w:rsidP="00B10F7F">
      <w:pPr>
        <w:jc w:val="both"/>
        <w:rPr>
          <w:sz w:val="36"/>
        </w:rPr>
      </w:pPr>
    </w:p>
    <w:p w:rsidR="00B10F7F" w:rsidRPr="00B10F7F" w:rsidRDefault="00B10F7F" w:rsidP="00B10F7F">
      <w:pPr>
        <w:jc w:val="both"/>
        <w:rPr>
          <w:rFonts w:ascii="Arial" w:hAnsi="Arial" w:cs="Arial"/>
          <w:sz w:val="22"/>
          <w:szCs w:val="22"/>
        </w:rPr>
      </w:pPr>
      <w:r w:rsidRPr="00B10F7F">
        <w:rPr>
          <w:rFonts w:ascii="Arial" w:hAnsi="Arial" w:cs="Arial"/>
          <w:sz w:val="22"/>
          <w:szCs w:val="22"/>
        </w:rPr>
        <w:t>A continuación, el profesor dibujará estas columnas estratigráficas en la pizarra y pedirá a sus alumnos que se imaginen que representan distintas rocas apiladas. Comparándolas podremos establecer una secuencia mayor.</w:t>
      </w:r>
      <w:r w:rsidRPr="00B10F7F">
        <w:rPr>
          <w:rFonts w:ascii="Arial" w:hAnsi="Arial" w:cs="Arial"/>
          <w:noProof/>
          <w:sz w:val="22"/>
          <w:szCs w:val="22"/>
        </w:rPr>
        <w:drawing>
          <wp:inline distT="0" distB="0" distL="0" distR="0" wp14:anchorId="0267C8B1" wp14:editId="628ADB2E">
            <wp:extent cx="5219700" cy="3895725"/>
            <wp:effectExtent l="19050" t="0" r="0" b="0"/>
            <wp:docPr id="1" name="Imagen 1" descr="Columnas AB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umnas ABCD"/>
                    <pic:cNvPicPr>
                      <a:picLocks noChangeAspect="1" noChangeArrowheads="1"/>
                    </pic:cNvPicPr>
                  </pic:nvPicPr>
                  <pic:blipFill>
                    <a:blip r:embed="rId12"/>
                    <a:srcRect/>
                    <a:stretch>
                      <a:fillRect/>
                    </a:stretch>
                  </pic:blipFill>
                  <pic:spPr bwMode="auto">
                    <a:xfrm>
                      <a:off x="0" y="0"/>
                      <a:ext cx="5219700" cy="3895725"/>
                    </a:xfrm>
                    <a:prstGeom prst="rect">
                      <a:avLst/>
                    </a:prstGeom>
                    <a:noFill/>
                    <a:ln w="9525">
                      <a:noFill/>
                      <a:miter lim="800000"/>
                      <a:headEnd/>
                      <a:tailEnd/>
                    </a:ln>
                  </pic:spPr>
                </pic:pic>
              </a:graphicData>
            </a:graphic>
          </wp:inline>
        </w:drawing>
      </w:r>
      <w:r w:rsidRPr="00B10F7F">
        <w:rPr>
          <w:rFonts w:ascii="Arial" w:hAnsi="Arial" w:cs="Arial"/>
          <w:sz w:val="22"/>
          <w:szCs w:val="22"/>
        </w:rPr>
        <w:t xml:space="preserve">                      </w:t>
      </w:r>
    </w:p>
    <w:p w:rsidR="00B10F7F" w:rsidRPr="00B10F7F" w:rsidRDefault="009E7E2B" w:rsidP="00B10F7F">
      <w:pPr>
        <w:pStyle w:val="Textoindependiente2"/>
        <w:rPr>
          <w:rFonts w:ascii="Arial" w:hAnsi="Arial" w:cs="Arial"/>
          <w:sz w:val="22"/>
          <w:szCs w:val="22"/>
        </w:rPr>
      </w:pPr>
      <w:r>
        <w:rPr>
          <w:rFonts w:ascii="Arial" w:hAnsi="Arial" w:cs="Arial"/>
          <w:noProof/>
          <w:sz w:val="22"/>
          <w:szCs w:val="22"/>
          <w:lang w:eastAsia="en-US"/>
        </w:rPr>
        <w:pict>
          <v:shape id="_x0000_s1028" type="#_x0000_t202" style="position:absolute;left:0;text-align:left;margin-left:15.75pt;margin-top:12.3pt;width:381.7pt;height:29.75pt;z-index:251664384;mso-width-relative:margin;mso-height-relative:margin">
            <v:textbox>
              <w:txbxContent>
                <w:p w:rsidR="00B10F7F" w:rsidRPr="00B10F7F" w:rsidRDefault="00B10F7F" w:rsidP="00B10F7F">
                  <w:pPr>
                    <w:pStyle w:val="Textoindependiente2"/>
                    <w:rPr>
                      <w:rFonts w:ascii="Arial" w:hAnsi="Arial" w:cs="Arial"/>
                      <w:sz w:val="18"/>
                      <w:szCs w:val="18"/>
                    </w:rPr>
                  </w:pPr>
                  <w:r w:rsidRPr="00B10F7F">
                    <w:rPr>
                      <w:rFonts w:ascii="Arial" w:hAnsi="Arial" w:cs="Arial"/>
                      <w:sz w:val="18"/>
                      <w:szCs w:val="18"/>
                    </w:rPr>
                    <w:t>Distintas columnas estratigráficas (obtenidas en diferentes lugares, nombrados con letras A, B, C y D) parciales que pueden recomponerse como una sola.</w:t>
                  </w:r>
                </w:p>
                <w:p w:rsidR="00B10F7F" w:rsidRDefault="00B10F7F"/>
              </w:txbxContent>
            </v:textbox>
            <w10:wrap type="square"/>
          </v:shape>
        </w:pict>
      </w:r>
    </w:p>
    <w:p w:rsidR="00B10F7F" w:rsidRP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r>
        <w:rPr>
          <w:sz w:val="36"/>
        </w:rPr>
        <w:t xml:space="preserve">               </w:t>
      </w:r>
      <w:r w:rsidRPr="00B10F7F">
        <w:rPr>
          <w:rFonts w:ascii="Arial" w:hAnsi="Arial" w:cs="Arial"/>
          <w:noProof/>
          <w:sz w:val="22"/>
          <w:szCs w:val="22"/>
        </w:rPr>
        <w:drawing>
          <wp:inline distT="0" distB="0" distL="0" distR="0" wp14:anchorId="04076C5A" wp14:editId="2BD46DBF">
            <wp:extent cx="5724525" cy="6934200"/>
            <wp:effectExtent l="19050" t="0" r="9525" b="0"/>
            <wp:docPr id="3" name="Imagen 3" descr="Columnas soluc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lumnas solucion"/>
                    <pic:cNvPicPr>
                      <a:picLocks noChangeAspect="1" noChangeArrowheads="1"/>
                    </pic:cNvPicPr>
                  </pic:nvPicPr>
                  <pic:blipFill>
                    <a:blip r:embed="rId13"/>
                    <a:srcRect/>
                    <a:stretch>
                      <a:fillRect/>
                    </a:stretch>
                  </pic:blipFill>
                  <pic:spPr bwMode="auto">
                    <a:xfrm>
                      <a:off x="0" y="0"/>
                      <a:ext cx="5724525" cy="6934200"/>
                    </a:xfrm>
                    <a:prstGeom prst="rect">
                      <a:avLst/>
                    </a:prstGeom>
                    <a:noFill/>
                    <a:ln w="9525">
                      <a:noFill/>
                      <a:miter lim="800000"/>
                      <a:headEnd/>
                      <a:tailEnd/>
                    </a:ln>
                  </pic:spPr>
                </pic:pic>
              </a:graphicData>
            </a:graphic>
          </wp:inline>
        </w:drawing>
      </w:r>
    </w:p>
    <w:p w:rsidR="00B10F7F" w:rsidRDefault="00B10F7F" w:rsidP="00B10F7F">
      <w:pPr>
        <w:jc w:val="both"/>
        <w:rPr>
          <w:sz w:val="36"/>
        </w:rPr>
      </w:pPr>
    </w:p>
    <w:p w:rsidR="00B10F7F" w:rsidRDefault="009E7E2B" w:rsidP="00B10F7F">
      <w:pPr>
        <w:jc w:val="both"/>
        <w:rPr>
          <w:sz w:val="36"/>
        </w:rPr>
      </w:pPr>
      <w:r>
        <w:rPr>
          <w:noProof/>
          <w:sz w:val="36"/>
          <w:lang w:eastAsia="en-US"/>
        </w:rPr>
        <w:pict>
          <v:shape id="_x0000_s1029" type="#_x0000_t202" style="position:absolute;left:0;text-align:left;margin-left:0;margin-top:.4pt;width:333pt;height:38.9pt;z-index:251666432;mso-position-horizontal:center;mso-width-relative:margin;mso-height-relative:margin">
            <v:textbox>
              <w:txbxContent>
                <w:p w:rsidR="00B10F7F" w:rsidRPr="00B10F7F" w:rsidRDefault="00B10F7F" w:rsidP="00B10F7F">
                  <w:pPr>
                    <w:pStyle w:val="Textoindependiente2"/>
                    <w:rPr>
                      <w:rFonts w:ascii="Arial" w:hAnsi="Arial" w:cs="Arial"/>
                      <w:sz w:val="18"/>
                      <w:szCs w:val="18"/>
                    </w:rPr>
                  </w:pPr>
                  <w:r w:rsidRPr="00B10F7F">
                    <w:rPr>
                      <w:rFonts w:ascii="Arial" w:hAnsi="Arial" w:cs="Arial"/>
                      <w:sz w:val="18"/>
                      <w:szCs w:val="18"/>
                    </w:rPr>
                    <w:t>Figura 3. Columna E solución y esquema de la situación de distintas capas en las columnas donde no aparecen (por haber sido erosionadas o simplemente por no haberse depositado).</w:t>
                  </w:r>
                </w:p>
                <w:p w:rsidR="00B10F7F" w:rsidRDefault="00B10F7F"/>
              </w:txbxContent>
            </v:textbox>
            <w10:wrap type="square"/>
          </v:shape>
        </w:pict>
      </w: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r>
        <w:rPr>
          <w:rFonts w:ascii="Arial" w:hAnsi="Arial" w:cs="Arial"/>
          <w:noProof/>
          <w:sz w:val="22"/>
          <w:szCs w:val="22"/>
        </w:rPr>
        <w:drawing>
          <wp:anchor distT="0" distB="0" distL="114300" distR="114300" simplePos="0" relativeHeight="251668480" behindDoc="0" locked="0" layoutInCell="1" allowOverlap="1" wp14:anchorId="0F8302F2" wp14:editId="3014A720">
            <wp:simplePos x="0" y="0"/>
            <wp:positionH relativeFrom="column">
              <wp:posOffset>-299085</wp:posOffset>
            </wp:positionH>
            <wp:positionV relativeFrom="paragraph">
              <wp:posOffset>767080</wp:posOffset>
            </wp:positionV>
            <wp:extent cx="6238875" cy="4762500"/>
            <wp:effectExtent l="19050" t="0" r="9525" b="0"/>
            <wp:wrapSquare wrapText="bothSides"/>
            <wp:docPr id="6" name="Imagen 6" descr="Escala de los tiempos geologicos en 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scala de los tiempos geologicos en E"/>
                    <pic:cNvPicPr>
                      <a:picLocks noChangeAspect="1" noChangeArrowheads="1"/>
                    </pic:cNvPicPr>
                  </pic:nvPicPr>
                  <pic:blipFill>
                    <a:blip r:embed="rId14"/>
                    <a:srcRect/>
                    <a:stretch>
                      <a:fillRect/>
                    </a:stretch>
                  </pic:blipFill>
                  <pic:spPr bwMode="auto">
                    <a:xfrm>
                      <a:off x="0" y="0"/>
                      <a:ext cx="6238875" cy="4762500"/>
                    </a:xfrm>
                    <a:prstGeom prst="rect">
                      <a:avLst/>
                    </a:prstGeom>
                    <a:noFill/>
                  </pic:spPr>
                </pic:pic>
              </a:graphicData>
            </a:graphic>
          </wp:anchor>
        </w:drawing>
      </w:r>
      <w:r w:rsidRPr="00B10F7F">
        <w:rPr>
          <w:rFonts w:ascii="Arial" w:hAnsi="Arial" w:cs="Arial"/>
          <w:sz w:val="22"/>
          <w:szCs w:val="22"/>
        </w:rPr>
        <w:t xml:space="preserve">Si las rocas inferiores fuesen las encontradas en Groenlandia, formadas hace </w:t>
      </w:r>
      <w:smartTag w:uri="urn:schemas-microsoft-com:office:smarttags" w:element="metricconverter">
        <w:smartTagPr>
          <w:attr w:name="ProductID" w:val="3800 m"/>
        </w:smartTagPr>
        <w:r w:rsidRPr="00B10F7F">
          <w:rPr>
            <w:rFonts w:ascii="Arial" w:hAnsi="Arial" w:cs="Arial"/>
            <w:sz w:val="22"/>
            <w:szCs w:val="22"/>
          </w:rPr>
          <w:t xml:space="preserve">3800 </w:t>
        </w:r>
        <w:proofErr w:type="spellStart"/>
        <w:r w:rsidRPr="00B10F7F">
          <w:rPr>
            <w:rFonts w:ascii="Arial" w:hAnsi="Arial" w:cs="Arial"/>
            <w:sz w:val="22"/>
            <w:szCs w:val="22"/>
          </w:rPr>
          <w:t>m</w:t>
        </w:r>
      </w:smartTag>
      <w:r w:rsidRPr="00B10F7F">
        <w:rPr>
          <w:rFonts w:ascii="Arial" w:hAnsi="Arial" w:cs="Arial"/>
          <w:sz w:val="22"/>
          <w:szCs w:val="22"/>
        </w:rPr>
        <w:t>.a</w:t>
      </w:r>
      <w:proofErr w:type="spellEnd"/>
      <w:r w:rsidRPr="00B10F7F">
        <w:rPr>
          <w:rFonts w:ascii="Arial" w:hAnsi="Arial" w:cs="Arial"/>
          <w:sz w:val="22"/>
          <w:szCs w:val="22"/>
        </w:rPr>
        <w:t>. y las superiores representan todo el tiempo transcurrido hasta la actualidad podríamos separarlas y reconocerlas por sus características, que nos ayudan a dividir el tiempo geológico.</w:t>
      </w:r>
    </w:p>
    <w:p w:rsidR="00B10F7F" w:rsidRPr="00B10F7F" w:rsidRDefault="009E7E2B" w:rsidP="00B10F7F">
      <w:pPr>
        <w:jc w:val="both"/>
        <w:rPr>
          <w:rFonts w:ascii="Arial" w:hAnsi="Arial" w:cs="Arial"/>
          <w:sz w:val="22"/>
          <w:szCs w:val="22"/>
        </w:rPr>
      </w:pPr>
      <w:r>
        <w:rPr>
          <w:rFonts w:ascii="Arial" w:hAnsi="Arial" w:cs="Arial"/>
          <w:noProof/>
          <w:sz w:val="22"/>
          <w:szCs w:val="22"/>
          <w:lang w:eastAsia="en-US"/>
        </w:rPr>
        <w:pict>
          <v:shape id="_x0000_s1031" type="#_x0000_t202" style="position:absolute;left:0;text-align:left;margin-left:9.05pt;margin-top:382.8pt;width:366.65pt;height:40.4pt;z-index:251670528;mso-width-relative:margin;mso-height-relative:margin">
            <v:textbox>
              <w:txbxContent>
                <w:p w:rsidR="00B10F7F" w:rsidRPr="00B10F7F" w:rsidRDefault="00B10F7F" w:rsidP="00B10F7F">
                  <w:pPr>
                    <w:pStyle w:val="Textoindependiente2"/>
                    <w:rPr>
                      <w:rFonts w:ascii="Arial" w:hAnsi="Arial" w:cs="Arial"/>
                      <w:sz w:val="18"/>
                      <w:szCs w:val="18"/>
                    </w:rPr>
                  </w:pPr>
                  <w:r w:rsidRPr="00B10F7F">
                    <w:rPr>
                      <w:rFonts w:ascii="Arial" w:hAnsi="Arial" w:cs="Arial"/>
                      <w:sz w:val="18"/>
                      <w:szCs w:val="18"/>
                    </w:rPr>
                    <w:t>Con la columna E solución representaremos la división de los tiempos geológicos. Aclarar que solo se nombran algunos ejemplos (ver texto a continuación). Los números representan millones de años.</w:t>
                  </w:r>
                </w:p>
                <w:p w:rsidR="00B10F7F" w:rsidRP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p>
                <w:p w:rsidR="00B10F7F" w:rsidRDefault="00B10F7F"/>
              </w:txbxContent>
            </v:textbox>
            <w10:wrap type="square"/>
          </v:shape>
        </w:pict>
      </w:r>
    </w:p>
    <w:p w:rsidR="00B10F7F" w:rsidRP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r w:rsidRPr="00B10F7F">
        <w:rPr>
          <w:rFonts w:ascii="Arial" w:hAnsi="Arial" w:cs="Arial"/>
          <w:sz w:val="22"/>
          <w:szCs w:val="22"/>
        </w:rPr>
        <w:t xml:space="preserve">Así, el tiempo anterior a </w:t>
      </w:r>
      <w:smartTag w:uri="urn:schemas-microsoft-com:office:smarttags" w:element="metricconverter">
        <w:smartTagPr>
          <w:attr w:name="ProductID" w:val="3800 m"/>
        </w:smartTagPr>
        <w:r w:rsidRPr="00B10F7F">
          <w:rPr>
            <w:rFonts w:ascii="Arial" w:hAnsi="Arial" w:cs="Arial"/>
            <w:b/>
            <w:bCs/>
            <w:sz w:val="22"/>
            <w:szCs w:val="22"/>
          </w:rPr>
          <w:t xml:space="preserve">3800 </w:t>
        </w:r>
        <w:proofErr w:type="spellStart"/>
        <w:r w:rsidRPr="00B10F7F">
          <w:rPr>
            <w:rFonts w:ascii="Arial" w:hAnsi="Arial" w:cs="Arial"/>
            <w:b/>
            <w:bCs/>
            <w:sz w:val="22"/>
            <w:szCs w:val="22"/>
          </w:rPr>
          <w:t>m</w:t>
        </w:r>
      </w:smartTag>
      <w:r w:rsidRPr="00B10F7F">
        <w:rPr>
          <w:rFonts w:ascii="Arial" w:hAnsi="Arial" w:cs="Arial"/>
          <w:b/>
          <w:bCs/>
          <w:sz w:val="22"/>
          <w:szCs w:val="22"/>
        </w:rPr>
        <w:t>.a</w:t>
      </w:r>
      <w:proofErr w:type="spellEnd"/>
      <w:r w:rsidRPr="00B10F7F">
        <w:rPr>
          <w:rFonts w:ascii="Arial" w:hAnsi="Arial" w:cs="Arial"/>
          <w:sz w:val="22"/>
          <w:szCs w:val="22"/>
        </w:rPr>
        <w:t xml:space="preserve">. se conoce como </w:t>
      </w:r>
      <w:proofErr w:type="spellStart"/>
      <w:r w:rsidRPr="00B10F7F">
        <w:rPr>
          <w:rFonts w:ascii="Arial" w:hAnsi="Arial" w:cs="Arial"/>
          <w:b/>
          <w:bCs/>
          <w:sz w:val="22"/>
          <w:szCs w:val="22"/>
        </w:rPr>
        <w:t>Hadeico</w:t>
      </w:r>
      <w:proofErr w:type="spellEnd"/>
      <w:r w:rsidRPr="00B10F7F">
        <w:rPr>
          <w:rFonts w:ascii="Arial" w:hAnsi="Arial" w:cs="Arial"/>
          <w:sz w:val="22"/>
          <w:szCs w:val="22"/>
        </w:rPr>
        <w:t>, el nombre hace referencia al Hades, el infierno de los griegos, pues el aspecto de la Tierra por entonces podría recordárnoslo. Aunque no tenemos rocas de este periodo, sabemos que ya existían rocas ígneas entre 3.800 y 4.300 millones de años porque se han encontrado minerales erosionados de las mismas y depositadas posteriormente en Australia y Canadá.</w:t>
      </w:r>
    </w:p>
    <w:p w:rsidR="00B10F7F" w:rsidRP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r w:rsidRPr="00B10F7F">
        <w:rPr>
          <w:rFonts w:ascii="Arial" w:hAnsi="Arial" w:cs="Arial"/>
          <w:sz w:val="22"/>
          <w:szCs w:val="22"/>
        </w:rPr>
        <w:t xml:space="preserve">Aunque se han descrito fósiles en rocas de </w:t>
      </w:r>
      <w:smartTag w:uri="urn:schemas-microsoft-com:office:smarttags" w:element="metricconverter">
        <w:smartTagPr>
          <w:attr w:name="ProductID" w:val="3600 m"/>
        </w:smartTagPr>
        <w:r w:rsidRPr="00B10F7F">
          <w:rPr>
            <w:rFonts w:ascii="Arial" w:hAnsi="Arial" w:cs="Arial"/>
            <w:sz w:val="22"/>
            <w:szCs w:val="22"/>
          </w:rPr>
          <w:t xml:space="preserve">3600 </w:t>
        </w:r>
        <w:proofErr w:type="spellStart"/>
        <w:r w:rsidRPr="00B10F7F">
          <w:rPr>
            <w:rFonts w:ascii="Arial" w:hAnsi="Arial" w:cs="Arial"/>
            <w:sz w:val="22"/>
            <w:szCs w:val="22"/>
          </w:rPr>
          <w:t>m</w:t>
        </w:r>
      </w:smartTag>
      <w:r w:rsidRPr="00B10F7F">
        <w:rPr>
          <w:rFonts w:ascii="Arial" w:hAnsi="Arial" w:cs="Arial"/>
          <w:sz w:val="22"/>
          <w:szCs w:val="22"/>
        </w:rPr>
        <w:t>.a</w:t>
      </w:r>
      <w:proofErr w:type="spellEnd"/>
      <w:r w:rsidRPr="00B10F7F">
        <w:rPr>
          <w:rFonts w:ascii="Arial" w:hAnsi="Arial" w:cs="Arial"/>
          <w:sz w:val="22"/>
          <w:szCs w:val="22"/>
        </w:rPr>
        <w:t xml:space="preserve">. de antigüedad, llamados </w:t>
      </w:r>
      <w:r w:rsidRPr="00B10F7F">
        <w:rPr>
          <w:rFonts w:ascii="Arial" w:hAnsi="Arial" w:cs="Arial"/>
          <w:b/>
          <w:bCs/>
          <w:sz w:val="22"/>
          <w:szCs w:val="22"/>
        </w:rPr>
        <w:t>estromatolitos</w:t>
      </w:r>
      <w:r w:rsidRPr="00B10F7F">
        <w:rPr>
          <w:rFonts w:ascii="Arial" w:hAnsi="Arial" w:cs="Arial"/>
          <w:sz w:val="22"/>
          <w:szCs w:val="22"/>
        </w:rPr>
        <w:t xml:space="preserve"> (estructuras laminadas causadas por bacterias fotosintéticas), se observa una explosión de la Vida alrededor de los </w:t>
      </w:r>
      <w:smartTag w:uri="urn:schemas-microsoft-com:office:smarttags" w:element="metricconverter">
        <w:smartTagPr>
          <w:attr w:name="ProductID" w:val="540 m"/>
        </w:smartTagPr>
        <w:r w:rsidRPr="00B10F7F">
          <w:rPr>
            <w:rFonts w:ascii="Arial" w:hAnsi="Arial" w:cs="Arial"/>
            <w:b/>
            <w:bCs/>
            <w:sz w:val="22"/>
            <w:szCs w:val="22"/>
          </w:rPr>
          <w:t xml:space="preserve">540 </w:t>
        </w:r>
        <w:proofErr w:type="spellStart"/>
        <w:r w:rsidRPr="00B10F7F">
          <w:rPr>
            <w:rFonts w:ascii="Arial" w:hAnsi="Arial" w:cs="Arial"/>
            <w:b/>
            <w:bCs/>
            <w:sz w:val="22"/>
            <w:szCs w:val="22"/>
          </w:rPr>
          <w:t>m</w:t>
        </w:r>
      </w:smartTag>
      <w:r w:rsidRPr="00B10F7F">
        <w:rPr>
          <w:rFonts w:ascii="Arial" w:hAnsi="Arial" w:cs="Arial"/>
          <w:b/>
          <w:bCs/>
          <w:sz w:val="22"/>
          <w:szCs w:val="22"/>
        </w:rPr>
        <w:t>.a</w:t>
      </w:r>
      <w:proofErr w:type="spellEnd"/>
      <w:r w:rsidRPr="00B10F7F">
        <w:rPr>
          <w:rFonts w:ascii="Arial" w:hAnsi="Arial" w:cs="Arial"/>
          <w:b/>
          <w:bCs/>
          <w:sz w:val="22"/>
          <w:szCs w:val="22"/>
        </w:rPr>
        <w:t>.</w:t>
      </w:r>
      <w:r w:rsidRPr="00B10F7F">
        <w:rPr>
          <w:rFonts w:ascii="Arial" w:hAnsi="Arial" w:cs="Arial"/>
          <w:sz w:val="22"/>
          <w:szCs w:val="22"/>
        </w:rPr>
        <w:t xml:space="preserve"> En este tiempo aparecen abundantes partes duras de organismos fosilizadas (conchas, etc.) y excepcionalmente bien conservados organismos pluricelulares, cuyas partes blandas han quedado </w:t>
      </w:r>
      <w:proofErr w:type="gramStart"/>
      <w:r w:rsidRPr="00B10F7F">
        <w:rPr>
          <w:rFonts w:ascii="Arial" w:hAnsi="Arial" w:cs="Arial"/>
          <w:sz w:val="22"/>
          <w:szCs w:val="22"/>
        </w:rPr>
        <w:t>registradas</w:t>
      </w:r>
      <w:proofErr w:type="gramEnd"/>
      <w:r w:rsidRPr="00B10F7F">
        <w:rPr>
          <w:rFonts w:ascii="Arial" w:hAnsi="Arial" w:cs="Arial"/>
          <w:sz w:val="22"/>
          <w:szCs w:val="22"/>
        </w:rPr>
        <w:t xml:space="preserve"> como fósiles.</w:t>
      </w:r>
    </w:p>
    <w:p w:rsidR="00B10F7F" w:rsidRP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r w:rsidRPr="00B10F7F">
        <w:rPr>
          <w:rFonts w:ascii="Arial" w:hAnsi="Arial" w:cs="Arial"/>
          <w:sz w:val="22"/>
          <w:szCs w:val="22"/>
        </w:rPr>
        <w:lastRenderedPageBreak/>
        <w:t xml:space="preserve">Las rocas depositadas entre los 3800 y </w:t>
      </w:r>
      <w:smartTag w:uri="urn:schemas-microsoft-com:office:smarttags" w:element="metricconverter">
        <w:smartTagPr>
          <w:attr w:name="ProductID" w:val="540 m"/>
        </w:smartTagPr>
        <w:r w:rsidRPr="00B10F7F">
          <w:rPr>
            <w:rFonts w:ascii="Arial" w:hAnsi="Arial" w:cs="Arial"/>
            <w:sz w:val="22"/>
            <w:szCs w:val="22"/>
          </w:rPr>
          <w:t xml:space="preserve">540 </w:t>
        </w:r>
        <w:proofErr w:type="spellStart"/>
        <w:r w:rsidRPr="00B10F7F">
          <w:rPr>
            <w:rFonts w:ascii="Arial" w:hAnsi="Arial" w:cs="Arial"/>
            <w:sz w:val="22"/>
            <w:szCs w:val="22"/>
          </w:rPr>
          <w:t>m</w:t>
        </w:r>
      </w:smartTag>
      <w:r w:rsidRPr="00B10F7F">
        <w:rPr>
          <w:rFonts w:ascii="Arial" w:hAnsi="Arial" w:cs="Arial"/>
          <w:sz w:val="22"/>
          <w:szCs w:val="22"/>
        </w:rPr>
        <w:t>.a</w:t>
      </w:r>
      <w:proofErr w:type="spellEnd"/>
      <w:r w:rsidRPr="00B10F7F">
        <w:rPr>
          <w:rFonts w:ascii="Arial" w:hAnsi="Arial" w:cs="Arial"/>
          <w:sz w:val="22"/>
          <w:szCs w:val="22"/>
        </w:rPr>
        <w:t xml:space="preserve">. corresponden a los eones </w:t>
      </w:r>
      <w:r w:rsidRPr="00B10F7F">
        <w:rPr>
          <w:rFonts w:ascii="Arial" w:hAnsi="Arial" w:cs="Arial"/>
          <w:b/>
          <w:sz w:val="22"/>
          <w:szCs w:val="22"/>
        </w:rPr>
        <w:t>Arcaico</w:t>
      </w:r>
      <w:r w:rsidRPr="00B10F7F">
        <w:rPr>
          <w:rFonts w:ascii="Arial" w:hAnsi="Arial" w:cs="Arial"/>
          <w:sz w:val="22"/>
          <w:szCs w:val="22"/>
        </w:rPr>
        <w:t xml:space="preserve"> (</w:t>
      </w:r>
      <w:proofErr w:type="spellStart"/>
      <w:r w:rsidRPr="00B10F7F">
        <w:rPr>
          <w:rFonts w:ascii="Arial" w:hAnsi="Arial" w:cs="Arial"/>
          <w:sz w:val="22"/>
          <w:szCs w:val="22"/>
        </w:rPr>
        <w:t>Archaios</w:t>
      </w:r>
      <w:proofErr w:type="spellEnd"/>
      <w:r w:rsidRPr="00B10F7F">
        <w:rPr>
          <w:rFonts w:ascii="Arial" w:hAnsi="Arial" w:cs="Arial"/>
          <w:sz w:val="22"/>
          <w:szCs w:val="22"/>
        </w:rPr>
        <w:t xml:space="preserve">, antiguo) y </w:t>
      </w:r>
      <w:r w:rsidRPr="00B10F7F">
        <w:rPr>
          <w:rFonts w:ascii="Arial" w:hAnsi="Arial" w:cs="Arial"/>
          <w:b/>
          <w:sz w:val="22"/>
          <w:szCs w:val="22"/>
        </w:rPr>
        <w:t>Proterozoico</w:t>
      </w:r>
      <w:r w:rsidRPr="00B10F7F">
        <w:rPr>
          <w:rFonts w:ascii="Arial" w:hAnsi="Arial" w:cs="Arial"/>
          <w:sz w:val="22"/>
          <w:szCs w:val="22"/>
        </w:rPr>
        <w:t xml:space="preserve"> (</w:t>
      </w:r>
      <w:proofErr w:type="spellStart"/>
      <w:r w:rsidRPr="00B10F7F">
        <w:rPr>
          <w:rFonts w:ascii="Arial" w:hAnsi="Arial" w:cs="Arial"/>
          <w:sz w:val="22"/>
          <w:szCs w:val="22"/>
        </w:rPr>
        <w:t>Proteros</w:t>
      </w:r>
      <w:proofErr w:type="spellEnd"/>
      <w:r w:rsidRPr="00B10F7F">
        <w:rPr>
          <w:rFonts w:ascii="Arial" w:hAnsi="Arial" w:cs="Arial"/>
          <w:sz w:val="22"/>
          <w:szCs w:val="22"/>
        </w:rPr>
        <w:t xml:space="preserve">, primera y </w:t>
      </w:r>
      <w:proofErr w:type="spellStart"/>
      <w:r w:rsidRPr="00B10F7F">
        <w:rPr>
          <w:rFonts w:ascii="Arial" w:hAnsi="Arial" w:cs="Arial"/>
          <w:sz w:val="22"/>
          <w:szCs w:val="22"/>
        </w:rPr>
        <w:t>zoe</w:t>
      </w:r>
      <w:proofErr w:type="spellEnd"/>
      <w:r w:rsidRPr="00B10F7F">
        <w:rPr>
          <w:rFonts w:ascii="Arial" w:hAnsi="Arial" w:cs="Arial"/>
          <w:sz w:val="22"/>
          <w:szCs w:val="22"/>
        </w:rPr>
        <w:t xml:space="preserve">, vida) y de los </w:t>
      </w:r>
      <w:smartTag w:uri="urn:schemas-microsoft-com:office:smarttags" w:element="metricconverter">
        <w:smartTagPr>
          <w:attr w:name="ProductID" w:val="540 m"/>
        </w:smartTagPr>
        <w:r w:rsidRPr="00B10F7F">
          <w:rPr>
            <w:rFonts w:ascii="Arial" w:hAnsi="Arial" w:cs="Arial"/>
            <w:sz w:val="22"/>
            <w:szCs w:val="22"/>
          </w:rPr>
          <w:t xml:space="preserve">540 </w:t>
        </w:r>
        <w:proofErr w:type="spellStart"/>
        <w:r w:rsidRPr="00B10F7F">
          <w:rPr>
            <w:rFonts w:ascii="Arial" w:hAnsi="Arial" w:cs="Arial"/>
            <w:sz w:val="22"/>
            <w:szCs w:val="22"/>
          </w:rPr>
          <w:t>m</w:t>
        </w:r>
      </w:smartTag>
      <w:r w:rsidRPr="00B10F7F">
        <w:rPr>
          <w:rFonts w:ascii="Arial" w:hAnsi="Arial" w:cs="Arial"/>
          <w:sz w:val="22"/>
          <w:szCs w:val="22"/>
        </w:rPr>
        <w:t>.a</w:t>
      </w:r>
      <w:proofErr w:type="spellEnd"/>
      <w:r w:rsidRPr="00B10F7F">
        <w:rPr>
          <w:rFonts w:ascii="Arial" w:hAnsi="Arial" w:cs="Arial"/>
          <w:sz w:val="22"/>
          <w:szCs w:val="22"/>
        </w:rPr>
        <w:t xml:space="preserve">. en adelante, al </w:t>
      </w:r>
      <w:proofErr w:type="spellStart"/>
      <w:r w:rsidRPr="00B10F7F">
        <w:rPr>
          <w:rFonts w:ascii="Arial" w:hAnsi="Arial" w:cs="Arial"/>
          <w:b/>
          <w:bCs/>
          <w:sz w:val="22"/>
          <w:szCs w:val="22"/>
        </w:rPr>
        <w:t>Eon</w:t>
      </w:r>
      <w:proofErr w:type="spellEnd"/>
      <w:r w:rsidRPr="00B10F7F">
        <w:rPr>
          <w:rFonts w:ascii="Arial" w:hAnsi="Arial" w:cs="Arial"/>
          <w:b/>
          <w:bCs/>
          <w:sz w:val="22"/>
          <w:szCs w:val="22"/>
        </w:rPr>
        <w:t xml:space="preserve"> Fanerozoico</w:t>
      </w:r>
      <w:r w:rsidRPr="00B10F7F">
        <w:rPr>
          <w:rFonts w:ascii="Arial" w:hAnsi="Arial" w:cs="Arial"/>
          <w:sz w:val="22"/>
          <w:szCs w:val="22"/>
        </w:rPr>
        <w:t xml:space="preserve"> (</w:t>
      </w:r>
      <w:proofErr w:type="spellStart"/>
      <w:r w:rsidRPr="00B10F7F">
        <w:rPr>
          <w:rFonts w:ascii="Arial" w:hAnsi="Arial" w:cs="Arial"/>
          <w:sz w:val="22"/>
          <w:szCs w:val="22"/>
        </w:rPr>
        <w:t>Faneros</w:t>
      </w:r>
      <w:proofErr w:type="spellEnd"/>
      <w:r w:rsidRPr="00B10F7F">
        <w:rPr>
          <w:rFonts w:ascii="Arial" w:hAnsi="Arial" w:cs="Arial"/>
          <w:sz w:val="22"/>
          <w:szCs w:val="22"/>
        </w:rPr>
        <w:t xml:space="preserve">, lo que aparece y </w:t>
      </w:r>
      <w:proofErr w:type="spellStart"/>
      <w:r w:rsidRPr="00B10F7F">
        <w:rPr>
          <w:rFonts w:ascii="Arial" w:hAnsi="Arial" w:cs="Arial"/>
          <w:sz w:val="22"/>
          <w:szCs w:val="22"/>
        </w:rPr>
        <w:t>zoe</w:t>
      </w:r>
      <w:proofErr w:type="spellEnd"/>
      <w:r w:rsidRPr="00B10F7F">
        <w:rPr>
          <w:rFonts w:ascii="Arial" w:hAnsi="Arial" w:cs="Arial"/>
          <w:sz w:val="22"/>
          <w:szCs w:val="22"/>
        </w:rPr>
        <w:t xml:space="preserve">, vida). Los eones se dividen en eras, y aunque el Fanerozoico comienza con un aumento repentino de la biodiversidad, los límites entre las eras que lo componen vienen marcados por extinciones de gran importancia. La primera hace </w:t>
      </w:r>
      <w:smartTag w:uri="urn:schemas-microsoft-com:office:smarttags" w:element="metricconverter">
        <w:smartTagPr>
          <w:attr w:name="ProductID" w:val="250 m"/>
        </w:smartTagPr>
        <w:r w:rsidRPr="00B10F7F">
          <w:rPr>
            <w:rFonts w:ascii="Arial" w:hAnsi="Arial" w:cs="Arial"/>
            <w:b/>
            <w:bCs/>
            <w:sz w:val="22"/>
            <w:szCs w:val="22"/>
          </w:rPr>
          <w:t xml:space="preserve">250 </w:t>
        </w:r>
        <w:proofErr w:type="spellStart"/>
        <w:r w:rsidRPr="00B10F7F">
          <w:rPr>
            <w:rFonts w:ascii="Arial" w:hAnsi="Arial" w:cs="Arial"/>
            <w:b/>
            <w:bCs/>
            <w:sz w:val="22"/>
            <w:szCs w:val="22"/>
          </w:rPr>
          <w:t>m</w:t>
        </w:r>
      </w:smartTag>
      <w:r w:rsidRPr="00B10F7F">
        <w:rPr>
          <w:rFonts w:ascii="Arial" w:hAnsi="Arial" w:cs="Arial"/>
          <w:b/>
          <w:bCs/>
          <w:sz w:val="22"/>
          <w:szCs w:val="22"/>
        </w:rPr>
        <w:t>.a</w:t>
      </w:r>
      <w:proofErr w:type="spellEnd"/>
      <w:r w:rsidRPr="00B10F7F">
        <w:rPr>
          <w:rFonts w:ascii="Arial" w:hAnsi="Arial" w:cs="Arial"/>
          <w:b/>
          <w:bCs/>
          <w:sz w:val="22"/>
          <w:szCs w:val="22"/>
        </w:rPr>
        <w:t>.</w:t>
      </w:r>
      <w:r w:rsidRPr="00B10F7F">
        <w:rPr>
          <w:rFonts w:ascii="Arial" w:hAnsi="Arial" w:cs="Arial"/>
          <w:sz w:val="22"/>
          <w:szCs w:val="22"/>
        </w:rPr>
        <w:t xml:space="preserve"> (la más importante de todas las ocurridas), en la que desaparecieron el 96% de las especies de organismos que vivían en aquel momento.</w:t>
      </w:r>
    </w:p>
    <w:p w:rsidR="00563807" w:rsidRPr="00B10F7F" w:rsidRDefault="00563807"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r w:rsidRPr="00B10F7F">
        <w:rPr>
          <w:rFonts w:ascii="Arial" w:hAnsi="Arial" w:cs="Arial"/>
          <w:sz w:val="22"/>
          <w:szCs w:val="22"/>
        </w:rPr>
        <w:t xml:space="preserve">La segunda, quizás la más conocida, hace </w:t>
      </w:r>
      <w:smartTag w:uri="urn:schemas-microsoft-com:office:smarttags" w:element="metricconverter">
        <w:smartTagPr>
          <w:attr w:name="ProductID" w:val="65 m"/>
        </w:smartTagPr>
        <w:r w:rsidRPr="00B10F7F">
          <w:rPr>
            <w:rFonts w:ascii="Arial" w:hAnsi="Arial" w:cs="Arial"/>
            <w:b/>
            <w:bCs/>
            <w:sz w:val="22"/>
            <w:szCs w:val="22"/>
          </w:rPr>
          <w:t xml:space="preserve">65 </w:t>
        </w:r>
        <w:proofErr w:type="spellStart"/>
        <w:r w:rsidRPr="00B10F7F">
          <w:rPr>
            <w:rFonts w:ascii="Arial" w:hAnsi="Arial" w:cs="Arial"/>
            <w:b/>
            <w:bCs/>
            <w:sz w:val="22"/>
            <w:szCs w:val="22"/>
          </w:rPr>
          <w:t>m</w:t>
        </w:r>
      </w:smartTag>
      <w:r w:rsidRPr="00B10F7F">
        <w:rPr>
          <w:rFonts w:ascii="Arial" w:hAnsi="Arial" w:cs="Arial"/>
          <w:b/>
          <w:bCs/>
          <w:sz w:val="22"/>
          <w:szCs w:val="22"/>
        </w:rPr>
        <w:t>.a</w:t>
      </w:r>
      <w:proofErr w:type="spellEnd"/>
      <w:r w:rsidRPr="00B10F7F">
        <w:rPr>
          <w:rFonts w:ascii="Arial" w:hAnsi="Arial" w:cs="Arial"/>
          <w:b/>
          <w:bCs/>
          <w:sz w:val="22"/>
          <w:szCs w:val="22"/>
        </w:rPr>
        <w:t>.</w:t>
      </w:r>
      <w:r w:rsidRPr="00B10F7F">
        <w:rPr>
          <w:rFonts w:ascii="Arial" w:hAnsi="Arial" w:cs="Arial"/>
          <w:sz w:val="22"/>
          <w:szCs w:val="22"/>
        </w:rPr>
        <w:t xml:space="preserve"> donde desaparecieron el 80% de las especies, entre otras, muchos dinosaurios.</w:t>
      </w:r>
    </w:p>
    <w:p w:rsidR="00B10F7F" w:rsidRDefault="00B10F7F" w:rsidP="00B10F7F">
      <w:pPr>
        <w:jc w:val="both"/>
        <w:rPr>
          <w:rFonts w:ascii="Arial" w:hAnsi="Arial" w:cs="Arial"/>
          <w:sz w:val="22"/>
          <w:szCs w:val="22"/>
        </w:rPr>
      </w:pPr>
      <w:r w:rsidRPr="00B10F7F">
        <w:rPr>
          <w:rFonts w:ascii="Arial" w:hAnsi="Arial" w:cs="Arial"/>
          <w:sz w:val="22"/>
          <w:szCs w:val="22"/>
        </w:rPr>
        <w:t xml:space="preserve">Las eras correspondientes son: </w:t>
      </w:r>
      <w:r w:rsidRPr="00B10F7F">
        <w:rPr>
          <w:rFonts w:ascii="Arial" w:hAnsi="Arial" w:cs="Arial"/>
          <w:b/>
          <w:bCs/>
          <w:sz w:val="22"/>
          <w:szCs w:val="22"/>
        </w:rPr>
        <w:t>Paleozoico</w:t>
      </w:r>
      <w:r w:rsidRPr="00B10F7F">
        <w:rPr>
          <w:rFonts w:ascii="Arial" w:hAnsi="Arial" w:cs="Arial"/>
          <w:sz w:val="22"/>
          <w:szCs w:val="22"/>
        </w:rPr>
        <w:t xml:space="preserve">, </w:t>
      </w:r>
      <w:r w:rsidRPr="00B10F7F">
        <w:rPr>
          <w:rFonts w:ascii="Arial" w:hAnsi="Arial" w:cs="Arial"/>
          <w:b/>
          <w:bCs/>
          <w:sz w:val="22"/>
          <w:szCs w:val="22"/>
        </w:rPr>
        <w:t>Mesozoico</w:t>
      </w:r>
      <w:r w:rsidRPr="00B10F7F">
        <w:rPr>
          <w:rFonts w:ascii="Arial" w:hAnsi="Arial" w:cs="Arial"/>
          <w:sz w:val="22"/>
          <w:szCs w:val="22"/>
        </w:rPr>
        <w:t xml:space="preserve"> y </w:t>
      </w:r>
      <w:r w:rsidRPr="00B10F7F">
        <w:rPr>
          <w:rFonts w:ascii="Arial" w:hAnsi="Arial" w:cs="Arial"/>
          <w:b/>
          <w:bCs/>
          <w:sz w:val="22"/>
          <w:szCs w:val="22"/>
        </w:rPr>
        <w:t>Cenozoico</w:t>
      </w:r>
      <w:r w:rsidRPr="00B10F7F">
        <w:rPr>
          <w:rFonts w:ascii="Arial" w:hAnsi="Arial" w:cs="Arial"/>
          <w:sz w:val="22"/>
          <w:szCs w:val="22"/>
        </w:rPr>
        <w:t xml:space="preserve"> (Vida antigua, media y reciente, respectivamente).</w:t>
      </w:r>
    </w:p>
    <w:p w:rsidR="00563807" w:rsidRPr="00B10F7F" w:rsidRDefault="00563807" w:rsidP="00B10F7F">
      <w:pPr>
        <w:jc w:val="both"/>
        <w:rPr>
          <w:rFonts w:ascii="Arial" w:hAnsi="Arial" w:cs="Arial"/>
          <w:sz w:val="22"/>
          <w:szCs w:val="22"/>
        </w:rPr>
      </w:pPr>
    </w:p>
    <w:p w:rsidR="00B10F7F" w:rsidRPr="00B10F7F" w:rsidRDefault="00B10F7F" w:rsidP="00B10F7F">
      <w:pPr>
        <w:pStyle w:val="Textoindependiente"/>
        <w:rPr>
          <w:rFonts w:ascii="Arial" w:hAnsi="Arial" w:cs="Arial"/>
          <w:sz w:val="22"/>
          <w:szCs w:val="22"/>
        </w:rPr>
      </w:pPr>
      <w:r w:rsidRPr="00B10F7F">
        <w:rPr>
          <w:rFonts w:ascii="Arial" w:hAnsi="Arial" w:cs="Arial"/>
          <w:sz w:val="22"/>
          <w:szCs w:val="22"/>
        </w:rPr>
        <w:t xml:space="preserve">En este punto, podemos observar que no se han encontrado rocas que contengan ciertos artrópodos primitivos llamados </w:t>
      </w:r>
      <w:r w:rsidRPr="00B10F7F">
        <w:rPr>
          <w:rFonts w:ascii="Arial" w:hAnsi="Arial" w:cs="Arial"/>
          <w:b/>
          <w:bCs/>
          <w:sz w:val="22"/>
          <w:szCs w:val="22"/>
        </w:rPr>
        <w:t>trilobites</w:t>
      </w:r>
      <w:r w:rsidRPr="00B10F7F">
        <w:rPr>
          <w:rFonts w:ascii="Arial" w:hAnsi="Arial" w:cs="Arial"/>
          <w:sz w:val="22"/>
          <w:szCs w:val="22"/>
        </w:rPr>
        <w:t xml:space="preserve"> en otra era que no sea el Paleozoico. Del mismo modo, no encontraremos fósiles de dinosaurios en rocas que no sean mesozoicas (existe una excepción, las aves son dinosaurios ya que descienden de ellos) o fósiles de </w:t>
      </w:r>
      <w:r w:rsidRPr="00B10F7F">
        <w:rPr>
          <w:rFonts w:ascii="Arial" w:hAnsi="Arial" w:cs="Arial"/>
          <w:b/>
          <w:bCs/>
          <w:sz w:val="22"/>
          <w:szCs w:val="22"/>
        </w:rPr>
        <w:t>homínidos</w:t>
      </w:r>
      <w:r w:rsidRPr="00B10F7F">
        <w:rPr>
          <w:rFonts w:ascii="Arial" w:hAnsi="Arial" w:cs="Arial"/>
          <w:sz w:val="22"/>
          <w:szCs w:val="22"/>
        </w:rPr>
        <w:t xml:space="preserve"> en sedimentos anteriores al Cenozoico. Encontrar en una roca los fósiles mencionados nos indicaría rápidamente la era geológica en que esta roca se generó (siempre y cuando el fósil no haya sido erosionado y depositado con posterioridad en el transcurso de otra era). Aun así, estas eras abarcan grandes periodos de tiempo y de la misma manera que los eones se dividen en eras, las eras se dividen en periodos.</w:t>
      </w:r>
    </w:p>
    <w:p w:rsidR="00B10F7F" w:rsidRDefault="00B10F7F" w:rsidP="00B10F7F">
      <w:pPr>
        <w:jc w:val="both"/>
        <w:rPr>
          <w:rFonts w:ascii="Arial" w:hAnsi="Arial" w:cs="Arial"/>
          <w:sz w:val="22"/>
          <w:szCs w:val="22"/>
        </w:rPr>
      </w:pPr>
      <w:r w:rsidRPr="00B10F7F">
        <w:rPr>
          <w:rFonts w:ascii="Arial" w:hAnsi="Arial" w:cs="Arial"/>
          <w:sz w:val="22"/>
          <w:szCs w:val="22"/>
        </w:rPr>
        <w:t>Estas divisiones reciben s</w:t>
      </w:r>
      <w:r w:rsidR="00563807">
        <w:rPr>
          <w:rFonts w:ascii="Arial" w:hAnsi="Arial" w:cs="Arial"/>
          <w:sz w:val="22"/>
          <w:szCs w:val="22"/>
        </w:rPr>
        <w:t xml:space="preserve">u nombre por distintas razones: </w:t>
      </w:r>
    </w:p>
    <w:p w:rsidR="00563807" w:rsidRPr="00B10F7F" w:rsidRDefault="00563807" w:rsidP="00B10F7F">
      <w:pPr>
        <w:jc w:val="both"/>
        <w:rPr>
          <w:rFonts w:ascii="Arial" w:hAnsi="Arial" w:cs="Arial"/>
          <w:sz w:val="22"/>
          <w:szCs w:val="22"/>
        </w:rPr>
      </w:pPr>
    </w:p>
    <w:p w:rsidR="00B10F7F" w:rsidRPr="00563807" w:rsidRDefault="00B10F7F" w:rsidP="00563807">
      <w:pPr>
        <w:pStyle w:val="Prrafodelista"/>
        <w:numPr>
          <w:ilvl w:val="0"/>
          <w:numId w:val="4"/>
        </w:numPr>
        <w:jc w:val="both"/>
        <w:rPr>
          <w:rFonts w:ascii="Arial" w:hAnsi="Arial" w:cs="Arial"/>
          <w:sz w:val="22"/>
          <w:szCs w:val="22"/>
        </w:rPr>
      </w:pPr>
      <w:r w:rsidRPr="00563807">
        <w:rPr>
          <w:rFonts w:ascii="Arial" w:hAnsi="Arial" w:cs="Arial"/>
          <w:sz w:val="22"/>
          <w:szCs w:val="22"/>
        </w:rPr>
        <w:t xml:space="preserve">El </w:t>
      </w:r>
      <w:r w:rsidRPr="00563807">
        <w:rPr>
          <w:rFonts w:ascii="Arial" w:hAnsi="Arial" w:cs="Arial"/>
          <w:b/>
          <w:sz w:val="22"/>
          <w:szCs w:val="22"/>
        </w:rPr>
        <w:t>Cámbrico</w:t>
      </w:r>
      <w:r w:rsidRPr="00563807">
        <w:rPr>
          <w:rFonts w:ascii="Arial" w:hAnsi="Arial" w:cs="Arial"/>
          <w:sz w:val="22"/>
          <w:szCs w:val="22"/>
        </w:rPr>
        <w:t xml:space="preserve"> procede del antiguo nombre romano del norte de Gales (Cambria).</w:t>
      </w:r>
    </w:p>
    <w:p w:rsidR="00B10F7F" w:rsidRPr="00563807" w:rsidRDefault="00B10F7F" w:rsidP="00563807">
      <w:pPr>
        <w:pStyle w:val="Prrafodelista"/>
        <w:numPr>
          <w:ilvl w:val="0"/>
          <w:numId w:val="4"/>
        </w:numPr>
        <w:jc w:val="both"/>
        <w:rPr>
          <w:rFonts w:ascii="Arial" w:hAnsi="Arial" w:cs="Arial"/>
          <w:sz w:val="22"/>
          <w:szCs w:val="22"/>
        </w:rPr>
      </w:pPr>
      <w:r w:rsidRPr="00563807">
        <w:rPr>
          <w:rFonts w:ascii="Arial" w:hAnsi="Arial" w:cs="Arial"/>
          <w:sz w:val="22"/>
          <w:szCs w:val="22"/>
        </w:rPr>
        <w:t xml:space="preserve">El </w:t>
      </w:r>
      <w:r w:rsidRPr="00563807">
        <w:rPr>
          <w:rFonts w:ascii="Arial" w:hAnsi="Arial" w:cs="Arial"/>
          <w:b/>
          <w:bCs/>
          <w:sz w:val="22"/>
          <w:szCs w:val="22"/>
        </w:rPr>
        <w:t>Ordovícico</w:t>
      </w:r>
      <w:r w:rsidRPr="00563807">
        <w:rPr>
          <w:rFonts w:ascii="Arial" w:hAnsi="Arial" w:cs="Arial"/>
          <w:sz w:val="22"/>
          <w:szCs w:val="22"/>
        </w:rPr>
        <w:t xml:space="preserve"> y el </w:t>
      </w:r>
      <w:r w:rsidRPr="00563807">
        <w:rPr>
          <w:rFonts w:ascii="Arial" w:hAnsi="Arial" w:cs="Arial"/>
          <w:b/>
          <w:bCs/>
          <w:sz w:val="22"/>
          <w:szCs w:val="22"/>
        </w:rPr>
        <w:t>Silúrico</w:t>
      </w:r>
      <w:r w:rsidRPr="00563807">
        <w:rPr>
          <w:rFonts w:ascii="Arial" w:hAnsi="Arial" w:cs="Arial"/>
          <w:sz w:val="22"/>
          <w:szCs w:val="22"/>
        </w:rPr>
        <w:t xml:space="preserve"> por los </w:t>
      </w:r>
      <w:proofErr w:type="spellStart"/>
      <w:r w:rsidRPr="00563807">
        <w:rPr>
          <w:rFonts w:ascii="Arial" w:hAnsi="Arial" w:cs="Arial"/>
          <w:sz w:val="22"/>
          <w:szCs w:val="22"/>
        </w:rPr>
        <w:t>ordovices</w:t>
      </w:r>
      <w:proofErr w:type="spellEnd"/>
      <w:r w:rsidRPr="00563807">
        <w:rPr>
          <w:rFonts w:ascii="Arial" w:hAnsi="Arial" w:cs="Arial"/>
          <w:sz w:val="22"/>
          <w:szCs w:val="22"/>
        </w:rPr>
        <w:t xml:space="preserve"> y los </w:t>
      </w:r>
      <w:proofErr w:type="spellStart"/>
      <w:r w:rsidRPr="00563807">
        <w:rPr>
          <w:rFonts w:ascii="Arial" w:hAnsi="Arial" w:cs="Arial"/>
          <w:sz w:val="22"/>
          <w:szCs w:val="22"/>
        </w:rPr>
        <w:t>silures</w:t>
      </w:r>
      <w:proofErr w:type="spellEnd"/>
      <w:r w:rsidRPr="00563807">
        <w:rPr>
          <w:rFonts w:ascii="Arial" w:hAnsi="Arial" w:cs="Arial"/>
          <w:sz w:val="22"/>
          <w:szCs w:val="22"/>
        </w:rPr>
        <w:t>, tribus que habitaban antiguamente Gales.</w:t>
      </w:r>
    </w:p>
    <w:p w:rsidR="00B10F7F" w:rsidRPr="00563807" w:rsidRDefault="00B10F7F" w:rsidP="00563807">
      <w:pPr>
        <w:pStyle w:val="Prrafodelista"/>
        <w:numPr>
          <w:ilvl w:val="0"/>
          <w:numId w:val="4"/>
        </w:numPr>
        <w:jc w:val="both"/>
        <w:rPr>
          <w:rFonts w:ascii="Arial" w:hAnsi="Arial" w:cs="Arial"/>
          <w:sz w:val="22"/>
          <w:szCs w:val="22"/>
        </w:rPr>
      </w:pPr>
      <w:r w:rsidRPr="00563807">
        <w:rPr>
          <w:rFonts w:ascii="Arial" w:hAnsi="Arial" w:cs="Arial"/>
          <w:sz w:val="22"/>
          <w:szCs w:val="22"/>
        </w:rPr>
        <w:t xml:space="preserve">El </w:t>
      </w:r>
      <w:r w:rsidRPr="00563807">
        <w:rPr>
          <w:rFonts w:ascii="Arial" w:hAnsi="Arial" w:cs="Arial"/>
          <w:b/>
          <w:bCs/>
          <w:sz w:val="22"/>
          <w:szCs w:val="22"/>
        </w:rPr>
        <w:t>Devónico</w:t>
      </w:r>
      <w:r w:rsidRPr="00563807">
        <w:rPr>
          <w:rFonts w:ascii="Arial" w:hAnsi="Arial" w:cs="Arial"/>
          <w:sz w:val="22"/>
          <w:szCs w:val="22"/>
        </w:rPr>
        <w:t xml:space="preserve"> alude al Condado de Devon en Inglaterra donde afloran muchas rocas de este periodo. </w:t>
      </w:r>
    </w:p>
    <w:p w:rsidR="00B10F7F" w:rsidRPr="00563807" w:rsidRDefault="00B10F7F" w:rsidP="00563807">
      <w:pPr>
        <w:pStyle w:val="Prrafodelista"/>
        <w:numPr>
          <w:ilvl w:val="0"/>
          <w:numId w:val="4"/>
        </w:numPr>
        <w:jc w:val="both"/>
        <w:rPr>
          <w:rFonts w:ascii="Arial" w:hAnsi="Arial" w:cs="Arial"/>
          <w:sz w:val="22"/>
          <w:szCs w:val="22"/>
        </w:rPr>
      </w:pPr>
      <w:r w:rsidRPr="00563807">
        <w:rPr>
          <w:rFonts w:ascii="Arial" w:hAnsi="Arial" w:cs="Arial"/>
          <w:sz w:val="22"/>
          <w:szCs w:val="22"/>
        </w:rPr>
        <w:t xml:space="preserve">El </w:t>
      </w:r>
      <w:r w:rsidRPr="00563807">
        <w:rPr>
          <w:rFonts w:ascii="Arial" w:hAnsi="Arial" w:cs="Arial"/>
          <w:b/>
          <w:bCs/>
          <w:sz w:val="22"/>
          <w:szCs w:val="22"/>
        </w:rPr>
        <w:t>Carbonífero</w:t>
      </w:r>
      <w:r w:rsidRPr="00563807">
        <w:rPr>
          <w:rFonts w:ascii="Arial" w:hAnsi="Arial" w:cs="Arial"/>
          <w:sz w:val="22"/>
          <w:szCs w:val="22"/>
        </w:rPr>
        <w:t xml:space="preserve"> hace referencia a los depósitos de carbón especialmente frecuentes en esa época. </w:t>
      </w:r>
    </w:p>
    <w:p w:rsidR="00B10F7F" w:rsidRPr="00563807" w:rsidRDefault="00B10F7F" w:rsidP="00563807">
      <w:pPr>
        <w:pStyle w:val="Prrafodelista"/>
        <w:numPr>
          <w:ilvl w:val="0"/>
          <w:numId w:val="4"/>
        </w:numPr>
        <w:jc w:val="both"/>
        <w:rPr>
          <w:rFonts w:ascii="Arial" w:hAnsi="Arial" w:cs="Arial"/>
          <w:sz w:val="22"/>
          <w:szCs w:val="22"/>
        </w:rPr>
      </w:pPr>
      <w:r w:rsidRPr="00563807">
        <w:rPr>
          <w:rFonts w:ascii="Arial" w:hAnsi="Arial" w:cs="Arial"/>
          <w:sz w:val="22"/>
          <w:szCs w:val="22"/>
        </w:rPr>
        <w:t xml:space="preserve">El </w:t>
      </w:r>
      <w:r w:rsidRPr="00563807">
        <w:rPr>
          <w:rFonts w:ascii="Arial" w:hAnsi="Arial" w:cs="Arial"/>
          <w:b/>
          <w:sz w:val="22"/>
          <w:szCs w:val="22"/>
        </w:rPr>
        <w:t>Pérmico</w:t>
      </w:r>
      <w:r w:rsidRPr="00563807">
        <w:rPr>
          <w:rFonts w:ascii="Arial" w:hAnsi="Arial" w:cs="Arial"/>
          <w:sz w:val="22"/>
          <w:szCs w:val="22"/>
        </w:rPr>
        <w:t xml:space="preserve"> se llama así por la antigua provincia rusa de Perm enclavada en los montes Urales. </w:t>
      </w:r>
    </w:p>
    <w:p w:rsidR="00B10F7F" w:rsidRPr="00563807" w:rsidRDefault="00B10F7F" w:rsidP="00563807">
      <w:pPr>
        <w:pStyle w:val="Prrafodelista"/>
        <w:numPr>
          <w:ilvl w:val="0"/>
          <w:numId w:val="4"/>
        </w:numPr>
        <w:jc w:val="both"/>
        <w:rPr>
          <w:rFonts w:ascii="Arial" w:hAnsi="Arial" w:cs="Arial"/>
          <w:sz w:val="22"/>
          <w:szCs w:val="22"/>
        </w:rPr>
      </w:pPr>
      <w:r w:rsidRPr="00563807">
        <w:rPr>
          <w:rFonts w:ascii="Arial" w:hAnsi="Arial" w:cs="Arial"/>
          <w:sz w:val="22"/>
          <w:szCs w:val="22"/>
        </w:rPr>
        <w:t xml:space="preserve">El </w:t>
      </w:r>
      <w:r w:rsidRPr="00563807">
        <w:rPr>
          <w:rFonts w:ascii="Arial" w:hAnsi="Arial" w:cs="Arial"/>
          <w:b/>
          <w:bCs/>
          <w:sz w:val="22"/>
          <w:szCs w:val="22"/>
        </w:rPr>
        <w:t>Jurásico</w:t>
      </w:r>
      <w:r w:rsidRPr="00563807">
        <w:rPr>
          <w:rFonts w:ascii="Arial" w:hAnsi="Arial" w:cs="Arial"/>
          <w:sz w:val="22"/>
          <w:szCs w:val="22"/>
        </w:rPr>
        <w:t xml:space="preserve">, por ejemplo, toma su nombre de las rocas </w:t>
      </w:r>
      <w:r w:rsidR="00563807" w:rsidRPr="00563807">
        <w:rPr>
          <w:rFonts w:ascii="Arial" w:hAnsi="Arial" w:cs="Arial"/>
          <w:sz w:val="22"/>
          <w:szCs w:val="22"/>
        </w:rPr>
        <w:t>más</w:t>
      </w:r>
      <w:r w:rsidRPr="00563807">
        <w:rPr>
          <w:rFonts w:ascii="Arial" w:hAnsi="Arial" w:cs="Arial"/>
          <w:sz w:val="22"/>
          <w:szCs w:val="22"/>
        </w:rPr>
        <w:t xml:space="preserve"> habituales que afloran en las Montañas del </w:t>
      </w:r>
      <w:r w:rsidRPr="00563807">
        <w:rPr>
          <w:rFonts w:ascii="Arial" w:hAnsi="Arial" w:cs="Arial"/>
          <w:bCs/>
          <w:sz w:val="22"/>
          <w:szCs w:val="22"/>
        </w:rPr>
        <w:t>Jura</w:t>
      </w:r>
      <w:r w:rsidRPr="00563807">
        <w:rPr>
          <w:rFonts w:ascii="Arial" w:hAnsi="Arial" w:cs="Arial"/>
          <w:sz w:val="22"/>
          <w:szCs w:val="22"/>
        </w:rPr>
        <w:t xml:space="preserve"> (entre Francia, Suiza y Alemania).</w:t>
      </w:r>
    </w:p>
    <w:p w:rsidR="00B10F7F" w:rsidRDefault="00B10F7F" w:rsidP="00563807">
      <w:pPr>
        <w:pStyle w:val="Prrafodelista"/>
        <w:numPr>
          <w:ilvl w:val="0"/>
          <w:numId w:val="4"/>
        </w:numPr>
        <w:jc w:val="both"/>
        <w:rPr>
          <w:rFonts w:ascii="Arial" w:hAnsi="Arial" w:cs="Arial"/>
          <w:sz w:val="22"/>
          <w:szCs w:val="22"/>
        </w:rPr>
      </w:pPr>
      <w:r w:rsidRPr="00563807">
        <w:rPr>
          <w:rFonts w:ascii="Arial" w:hAnsi="Arial" w:cs="Arial"/>
          <w:sz w:val="22"/>
          <w:szCs w:val="22"/>
        </w:rPr>
        <w:t xml:space="preserve">El </w:t>
      </w:r>
      <w:r w:rsidRPr="00563807">
        <w:rPr>
          <w:rFonts w:ascii="Arial" w:hAnsi="Arial" w:cs="Arial"/>
          <w:b/>
          <w:bCs/>
          <w:sz w:val="22"/>
          <w:szCs w:val="22"/>
        </w:rPr>
        <w:t>Cretácico</w:t>
      </w:r>
      <w:r w:rsidRPr="00563807">
        <w:rPr>
          <w:rFonts w:ascii="Arial" w:hAnsi="Arial" w:cs="Arial"/>
          <w:sz w:val="22"/>
          <w:szCs w:val="22"/>
        </w:rPr>
        <w:t xml:space="preserve"> hace referencia a una variedad de caliza llamada creta, roca sedimentaria abundante en aquel tiempo. </w:t>
      </w:r>
    </w:p>
    <w:p w:rsidR="00563807" w:rsidRPr="00563807" w:rsidRDefault="00563807" w:rsidP="00563807">
      <w:pPr>
        <w:pStyle w:val="Prrafodelista"/>
        <w:jc w:val="both"/>
        <w:rPr>
          <w:rFonts w:ascii="Arial" w:hAnsi="Arial" w:cs="Arial"/>
          <w:sz w:val="22"/>
          <w:szCs w:val="22"/>
        </w:rPr>
      </w:pPr>
    </w:p>
    <w:p w:rsidR="00B10F7F" w:rsidRPr="00B10F7F" w:rsidRDefault="00B10F7F" w:rsidP="00B10F7F">
      <w:pPr>
        <w:pStyle w:val="Textoindependiente"/>
        <w:rPr>
          <w:rFonts w:ascii="Arial" w:hAnsi="Arial" w:cs="Arial"/>
          <w:sz w:val="22"/>
          <w:szCs w:val="22"/>
        </w:rPr>
      </w:pPr>
      <w:r w:rsidRPr="00B10F7F">
        <w:rPr>
          <w:rFonts w:ascii="Arial" w:hAnsi="Arial" w:cs="Arial"/>
          <w:sz w:val="22"/>
          <w:szCs w:val="22"/>
        </w:rPr>
        <w:t>La era Cenozoica es la más moderna y sus periodos (</w:t>
      </w:r>
      <w:r w:rsidRPr="00B10F7F">
        <w:rPr>
          <w:rFonts w:ascii="Arial" w:hAnsi="Arial" w:cs="Arial"/>
          <w:b/>
          <w:sz w:val="22"/>
          <w:szCs w:val="22"/>
        </w:rPr>
        <w:t>Paleógeno</w:t>
      </w:r>
      <w:r w:rsidRPr="00B10F7F">
        <w:rPr>
          <w:rFonts w:ascii="Arial" w:hAnsi="Arial" w:cs="Arial"/>
          <w:sz w:val="22"/>
          <w:szCs w:val="22"/>
        </w:rPr>
        <w:t xml:space="preserve"> y </w:t>
      </w:r>
      <w:r w:rsidRPr="00B10F7F">
        <w:rPr>
          <w:rFonts w:ascii="Arial" w:hAnsi="Arial" w:cs="Arial"/>
          <w:b/>
          <w:sz w:val="22"/>
          <w:szCs w:val="22"/>
        </w:rPr>
        <w:t>Neógeno</w:t>
      </w:r>
      <w:r w:rsidRPr="00B10F7F">
        <w:rPr>
          <w:rFonts w:ascii="Arial" w:hAnsi="Arial" w:cs="Arial"/>
          <w:sz w:val="22"/>
          <w:szCs w:val="22"/>
        </w:rPr>
        <w:t>) reciben un nombre en función de su antigüedad (</w:t>
      </w:r>
      <w:proofErr w:type="spellStart"/>
      <w:r w:rsidRPr="00B10F7F">
        <w:rPr>
          <w:rFonts w:ascii="Arial" w:hAnsi="Arial" w:cs="Arial"/>
          <w:sz w:val="22"/>
          <w:szCs w:val="22"/>
        </w:rPr>
        <w:t>Genos</w:t>
      </w:r>
      <w:proofErr w:type="spellEnd"/>
      <w:r w:rsidRPr="00B10F7F">
        <w:rPr>
          <w:rFonts w:ascii="Arial" w:hAnsi="Arial" w:cs="Arial"/>
          <w:sz w:val="22"/>
          <w:szCs w:val="22"/>
        </w:rPr>
        <w:t xml:space="preserve">, origen; </w:t>
      </w:r>
      <w:proofErr w:type="spellStart"/>
      <w:r w:rsidRPr="00B10F7F">
        <w:rPr>
          <w:rFonts w:ascii="Arial" w:hAnsi="Arial" w:cs="Arial"/>
          <w:sz w:val="22"/>
          <w:szCs w:val="22"/>
        </w:rPr>
        <w:t>Palaios</w:t>
      </w:r>
      <w:proofErr w:type="spellEnd"/>
      <w:r w:rsidRPr="00B10F7F">
        <w:rPr>
          <w:rFonts w:ascii="Arial" w:hAnsi="Arial" w:cs="Arial"/>
          <w:sz w:val="22"/>
          <w:szCs w:val="22"/>
        </w:rPr>
        <w:t>, antiguo; Neo, nuevo).</w:t>
      </w:r>
    </w:p>
    <w:p w:rsidR="00B10F7F" w:rsidRPr="00B10F7F" w:rsidRDefault="00B10F7F" w:rsidP="00B10F7F">
      <w:pPr>
        <w:pStyle w:val="Textoindependiente"/>
        <w:rPr>
          <w:rFonts w:ascii="Arial" w:hAnsi="Arial" w:cs="Arial"/>
          <w:sz w:val="22"/>
          <w:szCs w:val="22"/>
        </w:rPr>
      </w:pPr>
      <w:r w:rsidRPr="00B10F7F">
        <w:rPr>
          <w:rFonts w:ascii="Arial" w:hAnsi="Arial" w:cs="Arial"/>
          <w:sz w:val="22"/>
          <w:szCs w:val="22"/>
        </w:rPr>
        <w:t xml:space="preserve">De la misma forma, los periodos se pueden dividir en épocas, llamadas normalmente </w:t>
      </w:r>
      <w:r w:rsidRPr="00B10F7F">
        <w:rPr>
          <w:rFonts w:ascii="Arial" w:hAnsi="Arial" w:cs="Arial"/>
          <w:b/>
          <w:sz w:val="22"/>
          <w:szCs w:val="22"/>
        </w:rPr>
        <w:t>superior</w:t>
      </w:r>
      <w:r w:rsidRPr="00B10F7F">
        <w:rPr>
          <w:rFonts w:ascii="Arial" w:hAnsi="Arial" w:cs="Arial"/>
          <w:sz w:val="22"/>
          <w:szCs w:val="22"/>
        </w:rPr>
        <w:t xml:space="preserve"> (la moderna), </w:t>
      </w:r>
      <w:r w:rsidRPr="00B10F7F">
        <w:rPr>
          <w:rFonts w:ascii="Arial" w:hAnsi="Arial" w:cs="Arial"/>
          <w:b/>
          <w:sz w:val="22"/>
          <w:szCs w:val="22"/>
        </w:rPr>
        <w:t>media</w:t>
      </w:r>
      <w:r w:rsidRPr="00B10F7F">
        <w:rPr>
          <w:rFonts w:ascii="Arial" w:hAnsi="Arial" w:cs="Arial"/>
          <w:sz w:val="22"/>
          <w:szCs w:val="22"/>
        </w:rPr>
        <w:t xml:space="preserve"> (si la hubiese) e </w:t>
      </w:r>
      <w:r w:rsidRPr="00B10F7F">
        <w:rPr>
          <w:rFonts w:ascii="Arial" w:hAnsi="Arial" w:cs="Arial"/>
          <w:b/>
          <w:sz w:val="22"/>
          <w:szCs w:val="22"/>
        </w:rPr>
        <w:t>inferior</w:t>
      </w:r>
      <w:r w:rsidRPr="00B10F7F">
        <w:rPr>
          <w:rFonts w:ascii="Arial" w:hAnsi="Arial" w:cs="Arial"/>
          <w:sz w:val="22"/>
          <w:szCs w:val="22"/>
        </w:rPr>
        <w:t xml:space="preserve"> (la antigua) aunque en ocasiones reciben nombres particulares. En el caso </w:t>
      </w:r>
      <w:proofErr w:type="gramStart"/>
      <w:r w:rsidRPr="00B10F7F">
        <w:rPr>
          <w:rFonts w:ascii="Arial" w:hAnsi="Arial" w:cs="Arial"/>
          <w:sz w:val="22"/>
          <w:szCs w:val="22"/>
        </w:rPr>
        <w:t>del Cenozoico dichos nombres</w:t>
      </w:r>
      <w:proofErr w:type="gramEnd"/>
      <w:r w:rsidRPr="00B10F7F">
        <w:rPr>
          <w:rFonts w:ascii="Arial" w:hAnsi="Arial" w:cs="Arial"/>
          <w:sz w:val="22"/>
          <w:szCs w:val="22"/>
        </w:rPr>
        <w:t xml:space="preserve"> indican lo modernas que son unas respecto a otras.</w:t>
      </w:r>
    </w:p>
    <w:p w:rsidR="00B10F7F" w:rsidRPr="00B10F7F" w:rsidRDefault="00B10F7F" w:rsidP="00B10F7F">
      <w:pPr>
        <w:pStyle w:val="Textoindependiente"/>
        <w:rPr>
          <w:rFonts w:ascii="Arial" w:hAnsi="Arial" w:cs="Arial"/>
          <w:sz w:val="22"/>
          <w:szCs w:val="22"/>
        </w:rPr>
      </w:pPr>
      <w:r w:rsidRPr="00B10F7F">
        <w:rPr>
          <w:rFonts w:ascii="Arial" w:hAnsi="Arial" w:cs="Arial"/>
          <w:sz w:val="22"/>
          <w:szCs w:val="22"/>
        </w:rPr>
        <w:t>Del Paleógeno:</w:t>
      </w:r>
    </w:p>
    <w:p w:rsidR="00B10F7F" w:rsidRPr="00563807" w:rsidRDefault="00B10F7F" w:rsidP="00563807">
      <w:pPr>
        <w:pStyle w:val="Prrafodelista"/>
        <w:numPr>
          <w:ilvl w:val="0"/>
          <w:numId w:val="5"/>
        </w:numPr>
        <w:jc w:val="both"/>
        <w:rPr>
          <w:rFonts w:ascii="Arial" w:hAnsi="Arial" w:cs="Arial"/>
          <w:sz w:val="22"/>
          <w:szCs w:val="22"/>
        </w:rPr>
      </w:pPr>
      <w:r w:rsidRPr="00563807">
        <w:rPr>
          <w:rFonts w:ascii="Arial" w:hAnsi="Arial" w:cs="Arial"/>
          <w:b/>
          <w:bCs/>
          <w:sz w:val="22"/>
          <w:szCs w:val="22"/>
        </w:rPr>
        <w:t>Paleoceno</w:t>
      </w:r>
      <w:r w:rsidRPr="00563807">
        <w:rPr>
          <w:rFonts w:ascii="Arial" w:hAnsi="Arial" w:cs="Arial"/>
          <w:sz w:val="22"/>
          <w:szCs w:val="22"/>
        </w:rPr>
        <w:t xml:space="preserve">: </w:t>
      </w:r>
      <w:proofErr w:type="spellStart"/>
      <w:r w:rsidRPr="00563807">
        <w:rPr>
          <w:rFonts w:ascii="Arial" w:hAnsi="Arial" w:cs="Arial"/>
          <w:sz w:val="22"/>
          <w:szCs w:val="22"/>
        </w:rPr>
        <w:t>Palaios</w:t>
      </w:r>
      <w:proofErr w:type="spellEnd"/>
      <w:r w:rsidRPr="00563807">
        <w:rPr>
          <w:rFonts w:ascii="Arial" w:hAnsi="Arial" w:cs="Arial"/>
          <w:sz w:val="22"/>
          <w:szCs w:val="22"/>
        </w:rPr>
        <w:t xml:space="preserve">: antiguo y </w:t>
      </w:r>
      <w:proofErr w:type="spellStart"/>
      <w:r w:rsidRPr="00563807">
        <w:rPr>
          <w:rFonts w:ascii="Arial" w:hAnsi="Arial" w:cs="Arial"/>
          <w:sz w:val="22"/>
          <w:szCs w:val="22"/>
        </w:rPr>
        <w:t>cenos</w:t>
      </w:r>
      <w:proofErr w:type="spellEnd"/>
      <w:r w:rsidRPr="00563807">
        <w:rPr>
          <w:rFonts w:ascii="Arial" w:hAnsi="Arial" w:cs="Arial"/>
          <w:sz w:val="22"/>
          <w:szCs w:val="22"/>
        </w:rPr>
        <w:t>: reciente; la antigua de entre las (épocas) recientes.</w:t>
      </w:r>
    </w:p>
    <w:p w:rsidR="00B10F7F" w:rsidRPr="00563807" w:rsidRDefault="00B10F7F" w:rsidP="00563807">
      <w:pPr>
        <w:pStyle w:val="Prrafodelista"/>
        <w:numPr>
          <w:ilvl w:val="0"/>
          <w:numId w:val="5"/>
        </w:numPr>
        <w:jc w:val="both"/>
        <w:rPr>
          <w:rFonts w:ascii="Arial" w:hAnsi="Arial" w:cs="Arial"/>
          <w:sz w:val="22"/>
          <w:szCs w:val="22"/>
        </w:rPr>
      </w:pPr>
      <w:r w:rsidRPr="00563807">
        <w:rPr>
          <w:rFonts w:ascii="Arial" w:hAnsi="Arial" w:cs="Arial"/>
          <w:b/>
          <w:bCs/>
          <w:sz w:val="22"/>
          <w:szCs w:val="22"/>
        </w:rPr>
        <w:t>Eoceno</w:t>
      </w:r>
      <w:r w:rsidRPr="00563807">
        <w:rPr>
          <w:rFonts w:ascii="Arial" w:hAnsi="Arial" w:cs="Arial"/>
          <w:sz w:val="22"/>
          <w:szCs w:val="22"/>
        </w:rPr>
        <w:t xml:space="preserve">: </w:t>
      </w:r>
      <w:proofErr w:type="spellStart"/>
      <w:r w:rsidRPr="00563807">
        <w:rPr>
          <w:rFonts w:ascii="Arial" w:hAnsi="Arial" w:cs="Arial"/>
          <w:sz w:val="22"/>
          <w:szCs w:val="22"/>
        </w:rPr>
        <w:t>Eos</w:t>
      </w:r>
      <w:proofErr w:type="spellEnd"/>
      <w:r w:rsidRPr="00563807">
        <w:rPr>
          <w:rFonts w:ascii="Arial" w:hAnsi="Arial" w:cs="Arial"/>
          <w:sz w:val="22"/>
          <w:szCs w:val="22"/>
        </w:rPr>
        <w:t xml:space="preserve">: amanecer y </w:t>
      </w:r>
      <w:proofErr w:type="spellStart"/>
      <w:r w:rsidRPr="00563807">
        <w:rPr>
          <w:rFonts w:ascii="Arial" w:hAnsi="Arial" w:cs="Arial"/>
          <w:sz w:val="22"/>
          <w:szCs w:val="22"/>
        </w:rPr>
        <w:t>cenos</w:t>
      </w:r>
      <w:proofErr w:type="spellEnd"/>
      <w:r w:rsidRPr="00563807">
        <w:rPr>
          <w:rFonts w:ascii="Arial" w:hAnsi="Arial" w:cs="Arial"/>
          <w:sz w:val="22"/>
          <w:szCs w:val="22"/>
        </w:rPr>
        <w:t>: reciente; época del “amanecer de las recientes”</w:t>
      </w:r>
    </w:p>
    <w:p w:rsidR="00B10F7F" w:rsidRPr="00563807" w:rsidRDefault="00B10F7F" w:rsidP="00563807">
      <w:pPr>
        <w:pStyle w:val="Prrafodelista"/>
        <w:numPr>
          <w:ilvl w:val="0"/>
          <w:numId w:val="5"/>
        </w:numPr>
        <w:jc w:val="both"/>
        <w:rPr>
          <w:rFonts w:ascii="Arial" w:hAnsi="Arial" w:cs="Arial"/>
          <w:sz w:val="22"/>
          <w:szCs w:val="22"/>
        </w:rPr>
      </w:pPr>
      <w:r w:rsidRPr="00563807">
        <w:rPr>
          <w:rFonts w:ascii="Arial" w:hAnsi="Arial" w:cs="Arial"/>
          <w:b/>
          <w:bCs/>
          <w:sz w:val="22"/>
          <w:szCs w:val="22"/>
        </w:rPr>
        <w:lastRenderedPageBreak/>
        <w:t>Oligoceno</w:t>
      </w:r>
      <w:r w:rsidRPr="00563807">
        <w:rPr>
          <w:rFonts w:ascii="Arial" w:hAnsi="Arial" w:cs="Arial"/>
          <w:sz w:val="22"/>
          <w:szCs w:val="22"/>
        </w:rPr>
        <w:t xml:space="preserve">: </w:t>
      </w:r>
      <w:proofErr w:type="spellStart"/>
      <w:r w:rsidRPr="00563807">
        <w:rPr>
          <w:rFonts w:ascii="Arial" w:hAnsi="Arial" w:cs="Arial"/>
          <w:sz w:val="22"/>
          <w:szCs w:val="22"/>
        </w:rPr>
        <w:t>Oligos</w:t>
      </w:r>
      <w:proofErr w:type="spellEnd"/>
      <w:r w:rsidRPr="00563807">
        <w:rPr>
          <w:rFonts w:ascii="Arial" w:hAnsi="Arial" w:cs="Arial"/>
          <w:sz w:val="22"/>
          <w:szCs w:val="22"/>
        </w:rPr>
        <w:t xml:space="preserve">: poco y </w:t>
      </w:r>
      <w:proofErr w:type="spellStart"/>
      <w:r w:rsidRPr="00563807">
        <w:rPr>
          <w:rFonts w:ascii="Arial" w:hAnsi="Arial" w:cs="Arial"/>
          <w:sz w:val="22"/>
          <w:szCs w:val="22"/>
        </w:rPr>
        <w:t>cenos</w:t>
      </w:r>
      <w:proofErr w:type="spellEnd"/>
      <w:r w:rsidRPr="00563807">
        <w:rPr>
          <w:rFonts w:ascii="Arial" w:hAnsi="Arial" w:cs="Arial"/>
          <w:sz w:val="22"/>
          <w:szCs w:val="22"/>
        </w:rPr>
        <w:t>: reciente; época “poco reciente”.</w:t>
      </w:r>
    </w:p>
    <w:p w:rsidR="00B10F7F" w:rsidRP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r w:rsidRPr="00B10F7F">
        <w:rPr>
          <w:rFonts w:ascii="Arial" w:hAnsi="Arial" w:cs="Arial"/>
          <w:sz w:val="22"/>
          <w:szCs w:val="22"/>
        </w:rPr>
        <w:t>Del Neógeno:</w:t>
      </w:r>
    </w:p>
    <w:p w:rsidR="00563807" w:rsidRPr="00B10F7F" w:rsidRDefault="00563807" w:rsidP="00B10F7F">
      <w:pPr>
        <w:jc w:val="both"/>
        <w:rPr>
          <w:rFonts w:ascii="Arial" w:hAnsi="Arial" w:cs="Arial"/>
          <w:sz w:val="22"/>
          <w:szCs w:val="22"/>
        </w:rPr>
      </w:pPr>
    </w:p>
    <w:p w:rsidR="00B10F7F" w:rsidRPr="00563807" w:rsidRDefault="00B10F7F" w:rsidP="00563807">
      <w:pPr>
        <w:pStyle w:val="Prrafodelista"/>
        <w:numPr>
          <w:ilvl w:val="0"/>
          <w:numId w:val="6"/>
        </w:numPr>
        <w:jc w:val="both"/>
        <w:rPr>
          <w:rFonts w:ascii="Arial" w:hAnsi="Arial" w:cs="Arial"/>
          <w:sz w:val="22"/>
          <w:szCs w:val="22"/>
        </w:rPr>
      </w:pPr>
      <w:r w:rsidRPr="00563807">
        <w:rPr>
          <w:rFonts w:ascii="Arial" w:hAnsi="Arial" w:cs="Arial"/>
          <w:b/>
          <w:bCs/>
          <w:sz w:val="22"/>
          <w:szCs w:val="22"/>
        </w:rPr>
        <w:t>Mioceno</w:t>
      </w:r>
      <w:r w:rsidRPr="00563807">
        <w:rPr>
          <w:rFonts w:ascii="Arial" w:hAnsi="Arial" w:cs="Arial"/>
          <w:sz w:val="22"/>
          <w:szCs w:val="22"/>
        </w:rPr>
        <w:t xml:space="preserve">: </w:t>
      </w:r>
      <w:proofErr w:type="spellStart"/>
      <w:r w:rsidRPr="00563807">
        <w:rPr>
          <w:rFonts w:ascii="Arial" w:hAnsi="Arial" w:cs="Arial"/>
          <w:sz w:val="22"/>
          <w:szCs w:val="22"/>
        </w:rPr>
        <w:t>Meion</w:t>
      </w:r>
      <w:proofErr w:type="spellEnd"/>
      <w:r w:rsidRPr="00563807">
        <w:rPr>
          <w:rFonts w:ascii="Arial" w:hAnsi="Arial" w:cs="Arial"/>
          <w:sz w:val="22"/>
          <w:szCs w:val="22"/>
        </w:rPr>
        <w:t xml:space="preserve">: menos y </w:t>
      </w:r>
      <w:proofErr w:type="spellStart"/>
      <w:r w:rsidRPr="00563807">
        <w:rPr>
          <w:rFonts w:ascii="Arial" w:hAnsi="Arial" w:cs="Arial"/>
          <w:sz w:val="22"/>
          <w:szCs w:val="22"/>
        </w:rPr>
        <w:t>cenos</w:t>
      </w:r>
      <w:proofErr w:type="spellEnd"/>
      <w:r w:rsidRPr="00563807">
        <w:rPr>
          <w:rFonts w:ascii="Arial" w:hAnsi="Arial" w:cs="Arial"/>
          <w:sz w:val="22"/>
          <w:szCs w:val="22"/>
        </w:rPr>
        <w:t>: reciente; época “menos reciente” (que el Plioceno).</w:t>
      </w:r>
    </w:p>
    <w:p w:rsidR="00B10F7F" w:rsidRPr="00563807" w:rsidRDefault="00B10F7F" w:rsidP="00563807">
      <w:pPr>
        <w:pStyle w:val="Prrafodelista"/>
        <w:numPr>
          <w:ilvl w:val="0"/>
          <w:numId w:val="6"/>
        </w:numPr>
        <w:jc w:val="both"/>
        <w:rPr>
          <w:rFonts w:ascii="Arial" w:hAnsi="Arial" w:cs="Arial"/>
          <w:sz w:val="22"/>
          <w:szCs w:val="22"/>
        </w:rPr>
      </w:pPr>
      <w:r w:rsidRPr="00563807">
        <w:rPr>
          <w:rFonts w:ascii="Arial" w:hAnsi="Arial" w:cs="Arial"/>
          <w:b/>
          <w:bCs/>
          <w:sz w:val="22"/>
          <w:szCs w:val="22"/>
        </w:rPr>
        <w:t>Plioceno</w:t>
      </w:r>
      <w:r w:rsidRPr="00563807">
        <w:rPr>
          <w:rFonts w:ascii="Arial" w:hAnsi="Arial" w:cs="Arial"/>
          <w:sz w:val="22"/>
          <w:szCs w:val="22"/>
        </w:rPr>
        <w:t xml:space="preserve">: </w:t>
      </w:r>
      <w:proofErr w:type="spellStart"/>
      <w:r w:rsidRPr="00563807">
        <w:rPr>
          <w:rFonts w:ascii="Arial" w:hAnsi="Arial" w:cs="Arial"/>
          <w:sz w:val="22"/>
          <w:szCs w:val="22"/>
        </w:rPr>
        <w:t>Pleion</w:t>
      </w:r>
      <w:proofErr w:type="spellEnd"/>
      <w:r w:rsidRPr="00563807">
        <w:rPr>
          <w:rFonts w:ascii="Arial" w:hAnsi="Arial" w:cs="Arial"/>
          <w:sz w:val="22"/>
          <w:szCs w:val="22"/>
        </w:rPr>
        <w:t xml:space="preserve">: (más) y </w:t>
      </w:r>
      <w:proofErr w:type="spellStart"/>
      <w:r w:rsidRPr="00563807">
        <w:rPr>
          <w:rFonts w:ascii="Arial" w:hAnsi="Arial" w:cs="Arial"/>
          <w:sz w:val="22"/>
          <w:szCs w:val="22"/>
        </w:rPr>
        <w:t>cenos</w:t>
      </w:r>
      <w:proofErr w:type="spellEnd"/>
      <w:r w:rsidRPr="00563807">
        <w:rPr>
          <w:rFonts w:ascii="Arial" w:hAnsi="Arial" w:cs="Arial"/>
          <w:sz w:val="22"/>
          <w:szCs w:val="22"/>
        </w:rPr>
        <w:t>: reciente; época “mas reciente” que las anteriores.</w:t>
      </w:r>
    </w:p>
    <w:p w:rsidR="00B10F7F" w:rsidRPr="00563807" w:rsidRDefault="00B10F7F" w:rsidP="00563807">
      <w:pPr>
        <w:pStyle w:val="Prrafodelista"/>
        <w:numPr>
          <w:ilvl w:val="0"/>
          <w:numId w:val="6"/>
        </w:numPr>
        <w:jc w:val="both"/>
        <w:rPr>
          <w:rFonts w:ascii="Arial" w:hAnsi="Arial" w:cs="Arial"/>
          <w:sz w:val="22"/>
          <w:szCs w:val="22"/>
        </w:rPr>
      </w:pPr>
      <w:r w:rsidRPr="00563807">
        <w:rPr>
          <w:rFonts w:ascii="Arial" w:hAnsi="Arial" w:cs="Arial"/>
          <w:b/>
          <w:bCs/>
          <w:sz w:val="22"/>
          <w:szCs w:val="22"/>
        </w:rPr>
        <w:t>Pleistoceno</w:t>
      </w:r>
      <w:r w:rsidRPr="00563807">
        <w:rPr>
          <w:rFonts w:ascii="Arial" w:hAnsi="Arial" w:cs="Arial"/>
          <w:sz w:val="22"/>
          <w:szCs w:val="22"/>
        </w:rPr>
        <w:t xml:space="preserve">: </w:t>
      </w:r>
      <w:proofErr w:type="spellStart"/>
      <w:r w:rsidRPr="00563807">
        <w:rPr>
          <w:rFonts w:ascii="Arial" w:hAnsi="Arial" w:cs="Arial"/>
          <w:sz w:val="22"/>
          <w:szCs w:val="22"/>
        </w:rPr>
        <w:t>Pleistos</w:t>
      </w:r>
      <w:proofErr w:type="spellEnd"/>
      <w:r w:rsidRPr="00563807">
        <w:rPr>
          <w:rFonts w:ascii="Arial" w:hAnsi="Arial" w:cs="Arial"/>
          <w:sz w:val="22"/>
          <w:szCs w:val="22"/>
        </w:rPr>
        <w:t xml:space="preserve">: muchísimo y </w:t>
      </w:r>
      <w:proofErr w:type="spellStart"/>
      <w:r w:rsidRPr="00563807">
        <w:rPr>
          <w:rFonts w:ascii="Arial" w:hAnsi="Arial" w:cs="Arial"/>
          <w:sz w:val="22"/>
          <w:szCs w:val="22"/>
        </w:rPr>
        <w:t>cenos</w:t>
      </w:r>
      <w:proofErr w:type="spellEnd"/>
      <w:r w:rsidRPr="00563807">
        <w:rPr>
          <w:rFonts w:ascii="Arial" w:hAnsi="Arial" w:cs="Arial"/>
          <w:sz w:val="22"/>
          <w:szCs w:val="22"/>
        </w:rPr>
        <w:t>: reciente; época “mucho más reciente”.</w:t>
      </w:r>
    </w:p>
    <w:p w:rsidR="00B10F7F" w:rsidRPr="00563807" w:rsidRDefault="00B10F7F" w:rsidP="00563807">
      <w:pPr>
        <w:pStyle w:val="Prrafodelista"/>
        <w:numPr>
          <w:ilvl w:val="0"/>
          <w:numId w:val="6"/>
        </w:numPr>
        <w:jc w:val="both"/>
        <w:rPr>
          <w:rFonts w:ascii="Arial" w:hAnsi="Arial" w:cs="Arial"/>
          <w:sz w:val="22"/>
          <w:szCs w:val="22"/>
        </w:rPr>
      </w:pPr>
      <w:r w:rsidRPr="00563807">
        <w:rPr>
          <w:rFonts w:ascii="Arial" w:hAnsi="Arial" w:cs="Arial"/>
          <w:b/>
          <w:bCs/>
          <w:sz w:val="22"/>
          <w:szCs w:val="22"/>
        </w:rPr>
        <w:t>Holoceno</w:t>
      </w:r>
      <w:r w:rsidRPr="00563807">
        <w:rPr>
          <w:rFonts w:ascii="Arial" w:hAnsi="Arial" w:cs="Arial"/>
          <w:sz w:val="22"/>
          <w:szCs w:val="22"/>
        </w:rPr>
        <w:t xml:space="preserve">: </w:t>
      </w:r>
      <w:proofErr w:type="spellStart"/>
      <w:r w:rsidRPr="00563807">
        <w:rPr>
          <w:rFonts w:ascii="Arial" w:hAnsi="Arial" w:cs="Arial"/>
          <w:sz w:val="22"/>
          <w:szCs w:val="22"/>
        </w:rPr>
        <w:t>Holos</w:t>
      </w:r>
      <w:proofErr w:type="spellEnd"/>
      <w:r w:rsidRPr="00563807">
        <w:rPr>
          <w:rFonts w:ascii="Arial" w:hAnsi="Arial" w:cs="Arial"/>
          <w:sz w:val="22"/>
          <w:szCs w:val="22"/>
        </w:rPr>
        <w:t xml:space="preserve">: todo y </w:t>
      </w:r>
      <w:proofErr w:type="spellStart"/>
      <w:r w:rsidRPr="00563807">
        <w:rPr>
          <w:rFonts w:ascii="Arial" w:hAnsi="Arial" w:cs="Arial"/>
          <w:sz w:val="22"/>
          <w:szCs w:val="22"/>
        </w:rPr>
        <w:t>cenos</w:t>
      </w:r>
      <w:proofErr w:type="spellEnd"/>
      <w:r w:rsidRPr="00563807">
        <w:rPr>
          <w:rFonts w:ascii="Arial" w:hAnsi="Arial" w:cs="Arial"/>
          <w:sz w:val="22"/>
          <w:szCs w:val="22"/>
        </w:rPr>
        <w:t>: reciente; “totalmente reciente” al ser la más moderna.</w:t>
      </w:r>
    </w:p>
    <w:p w:rsidR="00B10F7F" w:rsidRPr="00B10F7F" w:rsidRDefault="00B10F7F" w:rsidP="00B10F7F">
      <w:pPr>
        <w:jc w:val="both"/>
        <w:rPr>
          <w:rFonts w:ascii="Arial" w:hAnsi="Arial" w:cs="Arial"/>
          <w:sz w:val="22"/>
          <w:szCs w:val="22"/>
        </w:rPr>
      </w:pPr>
    </w:p>
    <w:p w:rsidR="00B10F7F" w:rsidRPr="00B10F7F" w:rsidRDefault="00B10F7F" w:rsidP="00B10F7F">
      <w:pPr>
        <w:jc w:val="both"/>
        <w:rPr>
          <w:rFonts w:ascii="Arial" w:hAnsi="Arial" w:cs="Arial"/>
          <w:sz w:val="22"/>
          <w:szCs w:val="22"/>
        </w:rPr>
      </w:pPr>
    </w:p>
    <w:p w:rsidR="00B10F7F" w:rsidRDefault="00B10F7F" w:rsidP="00B10F7F">
      <w:pPr>
        <w:jc w:val="both"/>
        <w:rPr>
          <w:rFonts w:ascii="Arial" w:hAnsi="Arial" w:cs="Arial"/>
          <w:sz w:val="22"/>
          <w:szCs w:val="22"/>
        </w:rPr>
      </w:pPr>
      <w:r w:rsidRPr="00B10F7F">
        <w:rPr>
          <w:rFonts w:ascii="Arial" w:hAnsi="Arial" w:cs="Arial"/>
          <w:sz w:val="22"/>
          <w:szCs w:val="22"/>
        </w:rPr>
        <w:t>En ocasiones, para hacernos mejor una idea de todo el tiempo que ha transcurrido desde la formación de nuestro planeta y para comprender mejor la localización de los distintos hitos evolutivos, lo representamos a escala con ejemplos más visuales como los siguientes:</w:t>
      </w:r>
    </w:p>
    <w:p w:rsidR="00563807" w:rsidRPr="00B10F7F" w:rsidRDefault="00563807" w:rsidP="00B10F7F">
      <w:pPr>
        <w:jc w:val="both"/>
        <w:rPr>
          <w:rFonts w:ascii="Arial" w:hAnsi="Arial" w:cs="Arial"/>
          <w:sz w:val="22"/>
          <w:szCs w:val="22"/>
        </w:rPr>
      </w:pPr>
      <w:r>
        <w:rPr>
          <w:rFonts w:ascii="Arial" w:hAnsi="Arial" w:cs="Arial"/>
          <w:noProof/>
          <w:sz w:val="22"/>
          <w:szCs w:val="22"/>
        </w:rPr>
        <w:drawing>
          <wp:anchor distT="0" distB="0" distL="114300" distR="114300" simplePos="0" relativeHeight="251671552" behindDoc="0" locked="0" layoutInCell="1" allowOverlap="1" wp14:anchorId="235C4CB8" wp14:editId="26F7FD5F">
            <wp:simplePos x="0" y="0"/>
            <wp:positionH relativeFrom="column">
              <wp:posOffset>4501515</wp:posOffset>
            </wp:positionH>
            <wp:positionV relativeFrom="paragraph">
              <wp:posOffset>66675</wp:posOffset>
            </wp:positionV>
            <wp:extent cx="866775" cy="1304925"/>
            <wp:effectExtent l="19050" t="0" r="9525" b="0"/>
            <wp:wrapSquare wrapText="bothSides"/>
            <wp:docPr id="4" name="3 Imagen" descr="torre eiffe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rre eiffel.jpeg"/>
                    <pic:cNvPicPr/>
                  </pic:nvPicPr>
                  <pic:blipFill>
                    <a:blip r:embed="rId15"/>
                    <a:stretch>
                      <a:fillRect/>
                    </a:stretch>
                  </pic:blipFill>
                  <pic:spPr>
                    <a:xfrm>
                      <a:off x="0" y="0"/>
                      <a:ext cx="866775" cy="1304925"/>
                    </a:xfrm>
                    <a:prstGeom prst="rect">
                      <a:avLst/>
                    </a:prstGeom>
                  </pic:spPr>
                </pic:pic>
              </a:graphicData>
            </a:graphic>
          </wp:anchor>
        </w:drawing>
      </w:r>
    </w:p>
    <w:p w:rsidR="00563807" w:rsidRPr="00563807" w:rsidRDefault="00563807" w:rsidP="00563807">
      <w:pPr>
        <w:jc w:val="both"/>
        <w:rPr>
          <w:rFonts w:ascii="Arial" w:hAnsi="Arial" w:cs="Arial"/>
          <w:sz w:val="22"/>
          <w:szCs w:val="22"/>
          <w:u w:val="single"/>
        </w:rPr>
      </w:pPr>
      <w:r w:rsidRPr="00563807">
        <w:rPr>
          <w:rFonts w:ascii="Arial" w:hAnsi="Arial" w:cs="Arial"/>
          <w:sz w:val="22"/>
          <w:szCs w:val="22"/>
          <w:u w:val="single"/>
        </w:rPr>
        <w:t>La Torre Eiffel</w:t>
      </w:r>
    </w:p>
    <w:p w:rsidR="00563807" w:rsidRPr="00563807" w:rsidRDefault="00563807" w:rsidP="00563807">
      <w:pPr>
        <w:jc w:val="both"/>
        <w:rPr>
          <w:rFonts w:ascii="Arial" w:hAnsi="Arial" w:cs="Arial"/>
          <w:sz w:val="22"/>
          <w:szCs w:val="22"/>
        </w:rPr>
      </w:pPr>
      <w:r w:rsidRPr="00563807">
        <w:rPr>
          <w:rFonts w:ascii="Arial" w:hAnsi="Arial" w:cs="Arial"/>
          <w:sz w:val="22"/>
          <w:szCs w:val="22"/>
        </w:rPr>
        <w:t>Si la altura de la torre Eiffel (</w:t>
      </w:r>
      <w:smartTag w:uri="urn:schemas-microsoft-com:office:smarttags" w:element="metricconverter">
        <w:smartTagPr>
          <w:attr w:name="ProductID" w:val="312 metros"/>
        </w:smartTagPr>
        <w:r w:rsidRPr="00563807">
          <w:rPr>
            <w:rFonts w:ascii="Arial" w:hAnsi="Arial" w:cs="Arial"/>
            <w:sz w:val="22"/>
            <w:szCs w:val="22"/>
          </w:rPr>
          <w:t>312 metros</w:t>
        </w:r>
      </w:smartTag>
      <w:r w:rsidRPr="00563807">
        <w:rPr>
          <w:rFonts w:ascii="Arial" w:hAnsi="Arial" w:cs="Arial"/>
          <w:sz w:val="22"/>
          <w:szCs w:val="22"/>
        </w:rPr>
        <w:t>) representa todo el tiempo desde que se formó la Tierra hasta la actualidad, el tiempo que lleva el hombre sobre la misma es comparable a la altura de un euro puesto de canto en la cima de la torr</w:t>
      </w:r>
      <w:r>
        <w:rPr>
          <w:rFonts w:ascii="Arial" w:hAnsi="Arial" w:cs="Arial"/>
          <w:sz w:val="22"/>
          <w:szCs w:val="22"/>
        </w:rPr>
        <w:t>e. (El</w:t>
      </w:r>
      <w:r w:rsidRPr="00563807">
        <w:rPr>
          <w:rFonts w:ascii="Arial" w:hAnsi="Arial" w:cs="Arial"/>
          <w:sz w:val="22"/>
          <w:szCs w:val="22"/>
        </w:rPr>
        <w:t xml:space="preserve"> Homo sapiens apareció hace tan solo 200.000 años.</w:t>
      </w:r>
    </w:p>
    <w:p w:rsidR="00563807" w:rsidRPr="00563807" w:rsidRDefault="00563807" w:rsidP="00563807">
      <w:pPr>
        <w:jc w:val="both"/>
        <w:rPr>
          <w:rFonts w:ascii="Arial" w:hAnsi="Arial" w:cs="Arial"/>
          <w:sz w:val="22"/>
          <w:szCs w:val="22"/>
        </w:rPr>
      </w:pPr>
    </w:p>
    <w:p w:rsidR="00563807" w:rsidRPr="00563807" w:rsidRDefault="00563807" w:rsidP="00563807">
      <w:pPr>
        <w:jc w:val="both"/>
        <w:rPr>
          <w:rFonts w:ascii="Arial" w:hAnsi="Arial" w:cs="Arial"/>
          <w:sz w:val="22"/>
          <w:szCs w:val="22"/>
          <w:u w:val="single"/>
        </w:rPr>
      </w:pPr>
      <w:r w:rsidRPr="00563807">
        <w:rPr>
          <w:rFonts w:ascii="Arial" w:hAnsi="Arial" w:cs="Arial"/>
          <w:sz w:val="22"/>
          <w:szCs w:val="22"/>
          <w:u w:val="single"/>
        </w:rPr>
        <w:t>Un día (24 horas)</w:t>
      </w:r>
    </w:p>
    <w:p w:rsidR="00563807" w:rsidRPr="00563807" w:rsidRDefault="00563807" w:rsidP="00563807">
      <w:pPr>
        <w:jc w:val="both"/>
        <w:rPr>
          <w:rFonts w:ascii="Arial" w:hAnsi="Arial" w:cs="Arial"/>
          <w:sz w:val="22"/>
          <w:szCs w:val="22"/>
        </w:rPr>
      </w:pPr>
      <w:r w:rsidRPr="00563807">
        <w:rPr>
          <w:rFonts w:ascii="Arial" w:hAnsi="Arial" w:cs="Arial"/>
          <w:sz w:val="22"/>
          <w:szCs w:val="22"/>
        </w:rPr>
        <w:t>Si comparamos la historia de la Tierra con 24 horas:</w:t>
      </w:r>
    </w:p>
    <w:p w:rsidR="00563807" w:rsidRPr="00563807" w:rsidRDefault="00563807" w:rsidP="00563807">
      <w:pPr>
        <w:pStyle w:val="Prrafodelista"/>
        <w:numPr>
          <w:ilvl w:val="0"/>
          <w:numId w:val="8"/>
        </w:numPr>
        <w:jc w:val="both"/>
        <w:rPr>
          <w:rFonts w:ascii="Arial" w:hAnsi="Arial" w:cs="Arial"/>
          <w:sz w:val="22"/>
          <w:szCs w:val="22"/>
        </w:rPr>
      </w:pPr>
      <w:r w:rsidRPr="00563807">
        <w:rPr>
          <w:rFonts w:ascii="Arial" w:hAnsi="Arial" w:cs="Arial"/>
          <w:sz w:val="22"/>
          <w:szCs w:val="22"/>
        </w:rPr>
        <w:t>Se forma a las 00:00</w:t>
      </w:r>
    </w:p>
    <w:p w:rsidR="00563807" w:rsidRPr="00563807" w:rsidRDefault="00563807" w:rsidP="00563807">
      <w:pPr>
        <w:pStyle w:val="Prrafodelista"/>
        <w:numPr>
          <w:ilvl w:val="0"/>
          <w:numId w:val="8"/>
        </w:numPr>
        <w:jc w:val="both"/>
        <w:rPr>
          <w:rFonts w:ascii="Arial" w:hAnsi="Arial" w:cs="Arial"/>
          <w:sz w:val="22"/>
          <w:szCs w:val="22"/>
        </w:rPr>
      </w:pPr>
      <w:r w:rsidRPr="00563807">
        <w:rPr>
          <w:rFonts w:ascii="Arial" w:hAnsi="Arial" w:cs="Arial"/>
          <w:sz w:val="22"/>
          <w:szCs w:val="22"/>
        </w:rPr>
        <w:t>Las rocas más antiguas conocidas se crean a las 03h 27m 36s.</w:t>
      </w:r>
    </w:p>
    <w:p w:rsidR="00563807" w:rsidRPr="00563807" w:rsidRDefault="00563807" w:rsidP="00563807">
      <w:pPr>
        <w:pStyle w:val="Prrafodelista"/>
        <w:numPr>
          <w:ilvl w:val="0"/>
          <w:numId w:val="8"/>
        </w:numPr>
        <w:jc w:val="both"/>
        <w:rPr>
          <w:rFonts w:ascii="Arial" w:hAnsi="Arial" w:cs="Arial"/>
          <w:sz w:val="22"/>
          <w:szCs w:val="22"/>
        </w:rPr>
      </w:pPr>
      <w:r w:rsidRPr="00563807">
        <w:rPr>
          <w:rFonts w:ascii="Arial" w:hAnsi="Arial" w:cs="Arial"/>
          <w:sz w:val="22"/>
          <w:szCs w:val="22"/>
        </w:rPr>
        <w:t>Los fósiles más antiguos aparecen a las 4h 48m.</w:t>
      </w:r>
    </w:p>
    <w:p w:rsidR="00563807" w:rsidRPr="00563807" w:rsidRDefault="00563807" w:rsidP="00563807">
      <w:pPr>
        <w:pStyle w:val="Prrafodelista"/>
        <w:numPr>
          <w:ilvl w:val="0"/>
          <w:numId w:val="8"/>
        </w:numPr>
        <w:jc w:val="both"/>
        <w:rPr>
          <w:rFonts w:ascii="Arial" w:hAnsi="Arial" w:cs="Arial"/>
          <w:sz w:val="22"/>
          <w:szCs w:val="22"/>
        </w:rPr>
      </w:pPr>
      <w:r w:rsidRPr="00563807">
        <w:rPr>
          <w:rFonts w:ascii="Arial" w:hAnsi="Arial" w:cs="Arial"/>
          <w:sz w:val="22"/>
          <w:szCs w:val="22"/>
        </w:rPr>
        <w:t>La explosión de vida del Cámbrico no sucede hasta las ¡21h 7m 12s!</w:t>
      </w:r>
    </w:p>
    <w:p w:rsidR="00563807" w:rsidRPr="00563807" w:rsidRDefault="00563807" w:rsidP="00563807">
      <w:pPr>
        <w:pStyle w:val="Prrafodelista"/>
        <w:numPr>
          <w:ilvl w:val="0"/>
          <w:numId w:val="8"/>
        </w:numPr>
        <w:jc w:val="both"/>
        <w:rPr>
          <w:rFonts w:ascii="Arial" w:hAnsi="Arial" w:cs="Arial"/>
          <w:sz w:val="22"/>
          <w:szCs w:val="22"/>
        </w:rPr>
      </w:pPr>
      <w:r w:rsidRPr="00563807">
        <w:rPr>
          <w:rFonts w:ascii="Arial" w:hAnsi="Arial" w:cs="Arial"/>
          <w:sz w:val="22"/>
          <w:szCs w:val="22"/>
        </w:rPr>
        <w:t>Los primeros tetrápodos (animales con cuatro extremidades) aparecen a las 22h 7m 48s.</w:t>
      </w:r>
    </w:p>
    <w:p w:rsidR="00563807" w:rsidRPr="00563807" w:rsidRDefault="00563807" w:rsidP="00563807">
      <w:pPr>
        <w:pStyle w:val="Prrafodelista"/>
        <w:numPr>
          <w:ilvl w:val="0"/>
          <w:numId w:val="8"/>
        </w:numPr>
        <w:jc w:val="both"/>
        <w:rPr>
          <w:rFonts w:ascii="Arial" w:hAnsi="Arial" w:cs="Arial"/>
          <w:sz w:val="22"/>
          <w:szCs w:val="22"/>
        </w:rPr>
      </w:pPr>
      <w:r w:rsidRPr="00563807">
        <w:rPr>
          <w:rFonts w:ascii="Arial" w:hAnsi="Arial" w:cs="Arial"/>
          <w:sz w:val="22"/>
          <w:szCs w:val="22"/>
        </w:rPr>
        <w:t>Las primeras aves comienzan a volar a las 23h 13m 12.</w:t>
      </w:r>
    </w:p>
    <w:p w:rsidR="00563807" w:rsidRPr="00563807" w:rsidRDefault="00563807" w:rsidP="00563807">
      <w:pPr>
        <w:pStyle w:val="Prrafodelista"/>
        <w:numPr>
          <w:ilvl w:val="0"/>
          <w:numId w:val="8"/>
        </w:numPr>
        <w:jc w:val="both"/>
        <w:rPr>
          <w:rFonts w:ascii="Arial" w:hAnsi="Arial" w:cs="Arial"/>
          <w:sz w:val="22"/>
          <w:szCs w:val="22"/>
        </w:rPr>
      </w:pPr>
      <w:r w:rsidRPr="00563807">
        <w:rPr>
          <w:rFonts w:ascii="Arial" w:hAnsi="Arial" w:cs="Arial"/>
          <w:sz w:val="22"/>
          <w:szCs w:val="22"/>
        </w:rPr>
        <w:t xml:space="preserve">Un enorme dinosaurio </w:t>
      </w:r>
      <w:proofErr w:type="spellStart"/>
      <w:r w:rsidRPr="00563807">
        <w:rPr>
          <w:rFonts w:ascii="Arial" w:hAnsi="Arial" w:cs="Arial"/>
          <w:sz w:val="22"/>
          <w:szCs w:val="22"/>
        </w:rPr>
        <w:t>saurópodo</w:t>
      </w:r>
      <w:proofErr w:type="spellEnd"/>
      <w:r w:rsidRPr="00563807">
        <w:rPr>
          <w:rFonts w:ascii="Arial" w:hAnsi="Arial" w:cs="Arial"/>
          <w:sz w:val="22"/>
          <w:szCs w:val="22"/>
        </w:rPr>
        <w:t xml:space="preserve"> deja sus huella</w:t>
      </w:r>
      <w:r>
        <w:rPr>
          <w:rFonts w:ascii="Arial" w:hAnsi="Arial" w:cs="Arial"/>
          <w:sz w:val="22"/>
          <w:szCs w:val="22"/>
        </w:rPr>
        <w:t>s en la playa de La</w:t>
      </w:r>
      <w:r w:rsidRPr="00563807">
        <w:rPr>
          <w:rFonts w:ascii="Arial" w:hAnsi="Arial" w:cs="Arial"/>
          <w:sz w:val="22"/>
          <w:szCs w:val="22"/>
        </w:rPr>
        <w:t xml:space="preserve"> Griega (Asturias) a las 23 h 15m.</w:t>
      </w:r>
    </w:p>
    <w:p w:rsidR="00563807" w:rsidRPr="00563807" w:rsidRDefault="00563807" w:rsidP="00563807">
      <w:pPr>
        <w:pStyle w:val="Prrafodelista"/>
        <w:numPr>
          <w:ilvl w:val="0"/>
          <w:numId w:val="8"/>
        </w:numPr>
        <w:jc w:val="both"/>
        <w:rPr>
          <w:rFonts w:ascii="Arial" w:hAnsi="Arial" w:cs="Arial"/>
          <w:sz w:val="22"/>
          <w:szCs w:val="22"/>
        </w:rPr>
      </w:pPr>
      <w:r w:rsidRPr="00563807">
        <w:rPr>
          <w:rFonts w:ascii="Arial" w:hAnsi="Arial" w:cs="Arial"/>
          <w:sz w:val="22"/>
          <w:szCs w:val="22"/>
        </w:rPr>
        <w:t>La extinción de todos los dinosaurios, excepto las aves, sucede a las 23h 39m.</w:t>
      </w:r>
    </w:p>
    <w:p w:rsidR="00563807" w:rsidRPr="00563807" w:rsidRDefault="00563807" w:rsidP="00563807">
      <w:pPr>
        <w:pStyle w:val="Prrafodelista"/>
        <w:numPr>
          <w:ilvl w:val="0"/>
          <w:numId w:val="8"/>
        </w:numPr>
        <w:jc w:val="both"/>
        <w:rPr>
          <w:rFonts w:ascii="Arial" w:hAnsi="Arial" w:cs="Arial"/>
          <w:sz w:val="22"/>
          <w:szCs w:val="22"/>
        </w:rPr>
      </w:pPr>
      <w:r w:rsidRPr="00563807">
        <w:rPr>
          <w:rFonts w:ascii="Arial" w:hAnsi="Arial" w:cs="Arial"/>
          <w:sz w:val="22"/>
          <w:szCs w:val="22"/>
        </w:rPr>
        <w:t>El rey Pelayo y sus tropas comienzan la reconquista, con su victoria en la batalla de Covadonga, a las 23h 59m 59s, justo antes de que acabe el día.</w:t>
      </w:r>
    </w:p>
    <w:p w:rsidR="00563807" w:rsidRPr="00563807" w:rsidRDefault="00563807" w:rsidP="00563807">
      <w:pPr>
        <w:jc w:val="both"/>
        <w:rPr>
          <w:rFonts w:ascii="Arial" w:hAnsi="Arial" w:cs="Arial"/>
          <w:sz w:val="22"/>
          <w:szCs w:val="22"/>
        </w:rPr>
      </w:pPr>
    </w:p>
    <w:p w:rsidR="00563807" w:rsidRPr="00563807" w:rsidRDefault="00563807" w:rsidP="00563807">
      <w:pPr>
        <w:jc w:val="both"/>
        <w:rPr>
          <w:rFonts w:ascii="Arial" w:hAnsi="Arial" w:cs="Arial"/>
          <w:sz w:val="22"/>
          <w:szCs w:val="22"/>
          <w:u w:val="single"/>
        </w:rPr>
      </w:pPr>
    </w:p>
    <w:p w:rsidR="00563807" w:rsidRPr="00563807" w:rsidRDefault="00563807" w:rsidP="00563807">
      <w:pPr>
        <w:jc w:val="both"/>
        <w:rPr>
          <w:rFonts w:ascii="Arial" w:hAnsi="Arial" w:cs="Arial"/>
          <w:sz w:val="22"/>
          <w:szCs w:val="22"/>
          <w:u w:val="single"/>
        </w:rPr>
      </w:pPr>
    </w:p>
    <w:p w:rsidR="00563807" w:rsidRPr="00563807" w:rsidRDefault="00563807" w:rsidP="00563807">
      <w:pPr>
        <w:jc w:val="both"/>
        <w:rPr>
          <w:rFonts w:ascii="Arial" w:hAnsi="Arial" w:cs="Arial"/>
          <w:sz w:val="22"/>
          <w:szCs w:val="22"/>
          <w:u w:val="single"/>
        </w:rPr>
      </w:pPr>
      <w:r w:rsidRPr="00563807">
        <w:rPr>
          <w:rFonts w:ascii="Arial" w:hAnsi="Arial" w:cs="Arial"/>
          <w:sz w:val="22"/>
          <w:szCs w:val="22"/>
          <w:u w:val="single"/>
        </w:rPr>
        <w:t xml:space="preserve">El </w:t>
      </w:r>
      <w:proofErr w:type="spellStart"/>
      <w:r w:rsidRPr="00563807">
        <w:rPr>
          <w:rFonts w:ascii="Arial" w:hAnsi="Arial" w:cs="Arial"/>
          <w:sz w:val="22"/>
          <w:szCs w:val="22"/>
          <w:u w:val="single"/>
        </w:rPr>
        <w:t>Empire</w:t>
      </w:r>
      <w:proofErr w:type="spellEnd"/>
      <w:r w:rsidRPr="00563807">
        <w:rPr>
          <w:rFonts w:ascii="Arial" w:hAnsi="Arial" w:cs="Arial"/>
          <w:sz w:val="22"/>
          <w:szCs w:val="22"/>
          <w:u w:val="single"/>
        </w:rPr>
        <w:t xml:space="preserve"> </w:t>
      </w:r>
      <w:proofErr w:type="spellStart"/>
      <w:r w:rsidRPr="00563807">
        <w:rPr>
          <w:rFonts w:ascii="Arial" w:hAnsi="Arial" w:cs="Arial"/>
          <w:sz w:val="22"/>
          <w:szCs w:val="22"/>
          <w:u w:val="single"/>
        </w:rPr>
        <w:t>State</w:t>
      </w:r>
      <w:proofErr w:type="spellEnd"/>
      <w:r w:rsidRPr="00563807">
        <w:rPr>
          <w:rFonts w:ascii="Arial" w:hAnsi="Arial" w:cs="Arial"/>
          <w:sz w:val="22"/>
          <w:szCs w:val="22"/>
          <w:u w:val="single"/>
        </w:rPr>
        <w:t xml:space="preserve"> </w:t>
      </w:r>
      <w:proofErr w:type="spellStart"/>
      <w:r w:rsidRPr="00563807">
        <w:rPr>
          <w:rFonts w:ascii="Arial" w:hAnsi="Arial" w:cs="Arial"/>
          <w:sz w:val="22"/>
          <w:szCs w:val="22"/>
          <w:u w:val="single"/>
        </w:rPr>
        <w:t>Building</w:t>
      </w:r>
      <w:proofErr w:type="spellEnd"/>
    </w:p>
    <w:p w:rsidR="00563807" w:rsidRPr="00563807" w:rsidRDefault="00563807" w:rsidP="00563807">
      <w:pPr>
        <w:jc w:val="both"/>
        <w:rPr>
          <w:rFonts w:ascii="Arial" w:hAnsi="Arial" w:cs="Arial"/>
          <w:sz w:val="22"/>
          <w:szCs w:val="22"/>
        </w:rPr>
      </w:pPr>
      <w:r>
        <w:rPr>
          <w:rFonts w:ascii="Arial" w:hAnsi="Arial" w:cs="Arial"/>
          <w:noProof/>
          <w:sz w:val="22"/>
          <w:szCs w:val="22"/>
        </w:rPr>
        <w:drawing>
          <wp:anchor distT="0" distB="0" distL="114300" distR="114300" simplePos="0" relativeHeight="251672576" behindDoc="0" locked="0" layoutInCell="1" allowOverlap="1" wp14:anchorId="12BFE6C7" wp14:editId="67051BC9">
            <wp:simplePos x="0" y="0"/>
            <wp:positionH relativeFrom="column">
              <wp:posOffset>72390</wp:posOffset>
            </wp:positionH>
            <wp:positionV relativeFrom="paragraph">
              <wp:posOffset>75565</wp:posOffset>
            </wp:positionV>
            <wp:extent cx="962025" cy="1449705"/>
            <wp:effectExtent l="0" t="0" r="0" b="0"/>
            <wp:wrapSquare wrapText="bothSides"/>
            <wp:docPr id="5" name="4 Imagen" descr="Empire_State_Build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pire_State_Building.gif"/>
                    <pic:cNvPicPr/>
                  </pic:nvPicPr>
                  <pic:blipFill>
                    <a:blip r:embed="rId16"/>
                    <a:stretch>
                      <a:fillRect/>
                    </a:stretch>
                  </pic:blipFill>
                  <pic:spPr>
                    <a:xfrm>
                      <a:off x="0" y="0"/>
                      <a:ext cx="962025" cy="1449705"/>
                    </a:xfrm>
                    <a:prstGeom prst="rect">
                      <a:avLst/>
                    </a:prstGeom>
                  </pic:spPr>
                </pic:pic>
              </a:graphicData>
            </a:graphic>
            <wp14:sizeRelH relativeFrom="margin">
              <wp14:pctWidth>0</wp14:pctWidth>
            </wp14:sizeRelH>
            <wp14:sizeRelV relativeFrom="margin">
              <wp14:pctHeight>0</wp14:pctHeight>
            </wp14:sizeRelV>
          </wp:anchor>
        </w:drawing>
      </w:r>
      <w:r w:rsidRPr="00563807">
        <w:rPr>
          <w:rFonts w:ascii="Arial" w:hAnsi="Arial" w:cs="Arial"/>
          <w:sz w:val="22"/>
          <w:szCs w:val="22"/>
        </w:rPr>
        <w:t xml:space="preserve">El enorme gorila King Kong trepa por el </w:t>
      </w:r>
      <w:proofErr w:type="spellStart"/>
      <w:r w:rsidRPr="00563807">
        <w:rPr>
          <w:rFonts w:ascii="Arial" w:hAnsi="Arial" w:cs="Arial"/>
          <w:sz w:val="22"/>
          <w:szCs w:val="22"/>
        </w:rPr>
        <w:t>Empire</w:t>
      </w:r>
      <w:proofErr w:type="spellEnd"/>
      <w:r w:rsidRPr="00563807">
        <w:rPr>
          <w:rFonts w:ascii="Arial" w:hAnsi="Arial" w:cs="Arial"/>
          <w:sz w:val="22"/>
          <w:szCs w:val="22"/>
        </w:rPr>
        <w:t xml:space="preserve"> </w:t>
      </w:r>
      <w:proofErr w:type="spellStart"/>
      <w:r w:rsidRPr="00563807">
        <w:rPr>
          <w:rFonts w:ascii="Arial" w:hAnsi="Arial" w:cs="Arial"/>
          <w:sz w:val="22"/>
          <w:szCs w:val="22"/>
        </w:rPr>
        <w:t>State</w:t>
      </w:r>
      <w:proofErr w:type="spellEnd"/>
      <w:r w:rsidRPr="00563807">
        <w:rPr>
          <w:rFonts w:ascii="Arial" w:hAnsi="Arial" w:cs="Arial"/>
          <w:sz w:val="22"/>
          <w:szCs w:val="22"/>
        </w:rPr>
        <w:t xml:space="preserve"> </w:t>
      </w:r>
      <w:proofErr w:type="spellStart"/>
      <w:r w:rsidRPr="00563807">
        <w:rPr>
          <w:rFonts w:ascii="Arial" w:hAnsi="Arial" w:cs="Arial"/>
          <w:sz w:val="22"/>
          <w:szCs w:val="22"/>
        </w:rPr>
        <w:t>Building</w:t>
      </w:r>
      <w:proofErr w:type="spellEnd"/>
      <w:r w:rsidRPr="00563807">
        <w:rPr>
          <w:rFonts w:ascii="Arial" w:hAnsi="Arial" w:cs="Arial"/>
          <w:sz w:val="22"/>
          <w:szCs w:val="22"/>
        </w:rPr>
        <w:t>, pero nosotros para subir al último piso tenemos que usar el ascensor, aunque en esta ocasión no funciona y debemos utilizar las escaleras ¡1576 escalones para subir 102 plantas!</w:t>
      </w:r>
    </w:p>
    <w:p w:rsidR="00563807" w:rsidRDefault="00563807" w:rsidP="00563807">
      <w:pPr>
        <w:jc w:val="both"/>
        <w:rPr>
          <w:rFonts w:ascii="Arial" w:hAnsi="Arial" w:cs="Arial"/>
          <w:sz w:val="22"/>
          <w:szCs w:val="22"/>
        </w:rPr>
      </w:pPr>
      <w:r w:rsidRPr="00563807">
        <w:rPr>
          <w:rFonts w:ascii="Arial" w:hAnsi="Arial" w:cs="Arial"/>
          <w:sz w:val="22"/>
          <w:szCs w:val="22"/>
        </w:rPr>
        <w:t xml:space="preserve">La formación de la Tierra sucede mientras estamos aún en la acera, frente a la puerta, mirando el impresionante edificio. Los primeros seres vivos aparecen en el piso 20, pero para poder encontrar los primeros organismos complejos (metazoos) tendremos que subir hasta el 89, nada menos que 1386 escalones. Los primeros animales con huesos los veremos nadando en un acuario en el </w:t>
      </w:r>
      <w:r w:rsidRPr="00563807">
        <w:rPr>
          <w:rFonts w:ascii="Arial" w:hAnsi="Arial" w:cs="Arial"/>
          <w:sz w:val="22"/>
          <w:szCs w:val="22"/>
        </w:rPr>
        <w:lastRenderedPageBreak/>
        <w:t>descansillo de la planta 92 y cuatro plantas después nos cruzaremos con los primeros dinosaurios (a falta de menos de 100 escaleras del último piso). Por último, el hombre de Neandertal desaparece poco antes de levantar el pie del último escalón y encontrarnos, muy cansados por cierto, en el último piso.</w:t>
      </w:r>
    </w:p>
    <w:p w:rsidR="00563807" w:rsidRDefault="00563807" w:rsidP="00563807">
      <w:pPr>
        <w:jc w:val="both"/>
        <w:rPr>
          <w:rFonts w:ascii="Arial" w:hAnsi="Arial" w:cs="Arial"/>
          <w:sz w:val="22"/>
          <w:szCs w:val="22"/>
        </w:rPr>
      </w:pPr>
    </w:p>
    <w:p w:rsidR="00563807" w:rsidRDefault="00563807" w:rsidP="00563807">
      <w:pPr>
        <w:jc w:val="both"/>
        <w:rPr>
          <w:rFonts w:ascii="Arial" w:hAnsi="Arial" w:cs="Arial"/>
          <w:sz w:val="22"/>
          <w:szCs w:val="22"/>
        </w:rPr>
      </w:pPr>
    </w:p>
    <w:p w:rsidR="00563807" w:rsidRDefault="00563807" w:rsidP="00563807">
      <w:pPr>
        <w:jc w:val="both"/>
        <w:rPr>
          <w:rFonts w:ascii="Arial" w:hAnsi="Arial" w:cs="Arial"/>
          <w:sz w:val="22"/>
          <w:szCs w:val="22"/>
        </w:rPr>
      </w:pPr>
    </w:p>
    <w:p w:rsidR="00563807" w:rsidRPr="00563807" w:rsidRDefault="00563807" w:rsidP="00563807">
      <w:pPr>
        <w:jc w:val="both"/>
        <w:rPr>
          <w:rFonts w:ascii="Arial" w:hAnsi="Arial" w:cs="Arial"/>
          <w:b/>
          <w:sz w:val="22"/>
          <w:szCs w:val="22"/>
        </w:rPr>
      </w:pPr>
      <w:r w:rsidRPr="00563807">
        <w:rPr>
          <w:rFonts w:ascii="Arial" w:hAnsi="Arial" w:cs="Arial"/>
          <w:b/>
          <w:sz w:val="22"/>
          <w:szCs w:val="22"/>
        </w:rPr>
        <w:t>EJERCICIO PRÁCTICO</w:t>
      </w:r>
    </w:p>
    <w:p w:rsidR="00563807" w:rsidRPr="00563807" w:rsidRDefault="00563807" w:rsidP="00563807">
      <w:pPr>
        <w:jc w:val="both"/>
        <w:rPr>
          <w:rFonts w:ascii="Arial" w:hAnsi="Arial" w:cs="Arial"/>
          <w:sz w:val="22"/>
          <w:szCs w:val="22"/>
        </w:rPr>
      </w:pPr>
    </w:p>
    <w:p w:rsidR="00563807" w:rsidRDefault="00563807" w:rsidP="00563807">
      <w:pPr>
        <w:jc w:val="both"/>
        <w:rPr>
          <w:rFonts w:ascii="Arial" w:hAnsi="Arial" w:cs="Arial"/>
          <w:sz w:val="22"/>
          <w:szCs w:val="22"/>
        </w:rPr>
      </w:pPr>
      <w:r w:rsidRPr="00563807">
        <w:rPr>
          <w:rFonts w:ascii="Arial" w:hAnsi="Arial" w:cs="Arial"/>
          <w:sz w:val="22"/>
          <w:szCs w:val="22"/>
        </w:rPr>
        <w:t>En una hoja de papel, los alumnos tendrán que representar la escala de los tiempos geológicos. Se detallan algunas propuestas.</w:t>
      </w:r>
    </w:p>
    <w:p w:rsidR="00563807" w:rsidRPr="00563807" w:rsidRDefault="00563807" w:rsidP="00563807">
      <w:pPr>
        <w:jc w:val="both"/>
        <w:rPr>
          <w:rFonts w:ascii="Arial" w:hAnsi="Arial" w:cs="Arial"/>
          <w:sz w:val="22"/>
          <w:szCs w:val="22"/>
        </w:rPr>
      </w:pPr>
    </w:p>
    <w:p w:rsidR="00563807" w:rsidRPr="00563807" w:rsidRDefault="00563807" w:rsidP="00563807">
      <w:pPr>
        <w:jc w:val="both"/>
        <w:rPr>
          <w:rFonts w:ascii="Arial" w:hAnsi="Arial" w:cs="Arial"/>
          <w:sz w:val="22"/>
          <w:szCs w:val="22"/>
        </w:rPr>
      </w:pPr>
      <w:r w:rsidRPr="00563807">
        <w:rPr>
          <w:rFonts w:ascii="Arial" w:hAnsi="Arial" w:cs="Arial"/>
          <w:sz w:val="22"/>
          <w:szCs w:val="22"/>
        </w:rPr>
        <w:t>Por ejemplo,  el año pasado Fernando Alonso participó en un total de 19 carreras, una media de 62 vueltas por carrera. Si comparamos toda la temporada con la historia de la Tierra: ¿Cuántas carreras tuvo que hacer hasta que apareció la vida? ¿En qué vuelta apareció el Homo Sapiens si lo hizo hace 200.000 años?</w:t>
      </w:r>
    </w:p>
    <w:p w:rsidR="00563807" w:rsidRDefault="00563807" w:rsidP="00563807">
      <w:pPr>
        <w:jc w:val="both"/>
        <w:rPr>
          <w:rFonts w:ascii="Arial" w:hAnsi="Arial" w:cs="Arial"/>
          <w:sz w:val="22"/>
          <w:szCs w:val="22"/>
        </w:rPr>
      </w:pPr>
    </w:p>
    <w:p w:rsidR="00563807" w:rsidRPr="00563807" w:rsidRDefault="00563807" w:rsidP="00563807">
      <w:pPr>
        <w:jc w:val="both"/>
        <w:rPr>
          <w:rFonts w:ascii="Arial" w:hAnsi="Arial" w:cs="Arial"/>
          <w:sz w:val="22"/>
          <w:szCs w:val="22"/>
        </w:rPr>
      </w:pPr>
      <w:r w:rsidRPr="00563807">
        <w:rPr>
          <w:rFonts w:ascii="Arial" w:hAnsi="Arial" w:cs="Arial"/>
          <w:sz w:val="22"/>
          <w:szCs w:val="22"/>
        </w:rPr>
        <w:t>Los alumnos también pueden:</w:t>
      </w:r>
    </w:p>
    <w:p w:rsidR="00563807" w:rsidRPr="00563807" w:rsidRDefault="00563807" w:rsidP="00563807">
      <w:pPr>
        <w:jc w:val="both"/>
        <w:rPr>
          <w:rFonts w:ascii="Arial" w:hAnsi="Arial" w:cs="Arial"/>
          <w:sz w:val="22"/>
          <w:szCs w:val="22"/>
        </w:rPr>
      </w:pPr>
      <w:r w:rsidRPr="00563807">
        <w:rPr>
          <w:rFonts w:ascii="Arial" w:hAnsi="Arial" w:cs="Arial"/>
          <w:sz w:val="22"/>
          <w:szCs w:val="22"/>
        </w:rPr>
        <w:t>Compararlo con los 365 días de un año, llenar la hoja de pequeños círculos y coloreando los respectivos a cada periodo de tiempo (con una leyenda de colores), dibujando una espiral, un reloj, un laberinto, etc.</w:t>
      </w:r>
    </w:p>
    <w:p w:rsidR="00563807" w:rsidRPr="00563807" w:rsidRDefault="00563807" w:rsidP="00563807">
      <w:pPr>
        <w:jc w:val="both"/>
        <w:rPr>
          <w:rFonts w:ascii="Arial" w:hAnsi="Arial" w:cs="Arial"/>
          <w:sz w:val="22"/>
          <w:szCs w:val="22"/>
        </w:rPr>
      </w:pPr>
      <w:r w:rsidRPr="00563807">
        <w:rPr>
          <w:rFonts w:ascii="Arial" w:hAnsi="Arial" w:cs="Arial"/>
          <w:sz w:val="22"/>
          <w:szCs w:val="22"/>
        </w:rPr>
        <w:t>Incluso se puede hacer una escala de mayor tamaño uniendo varias hojas y poniéndolas en la pared del aula o con una cuerda, cinta o similar que pueda quedar expuesta en clase.</w:t>
      </w:r>
    </w:p>
    <w:p w:rsidR="00563807" w:rsidRDefault="00563807" w:rsidP="00563807">
      <w:pPr>
        <w:jc w:val="both"/>
        <w:rPr>
          <w:sz w:val="36"/>
        </w:rPr>
      </w:pPr>
    </w:p>
    <w:p w:rsidR="00563807" w:rsidRPr="00563807" w:rsidRDefault="00563807" w:rsidP="00563807">
      <w:pPr>
        <w:jc w:val="both"/>
        <w:rPr>
          <w:rFonts w:ascii="Arial" w:hAnsi="Arial" w:cs="Arial"/>
          <w:sz w:val="22"/>
          <w:szCs w:val="22"/>
        </w:rPr>
      </w:pPr>
    </w:p>
    <w:p w:rsidR="00563807" w:rsidRDefault="00563807" w:rsidP="00563807">
      <w:pPr>
        <w:jc w:val="both"/>
        <w:rPr>
          <w:sz w:val="36"/>
        </w:rPr>
      </w:pPr>
    </w:p>
    <w:p w:rsidR="00563807" w:rsidRDefault="00563807" w:rsidP="00563807">
      <w:pPr>
        <w:jc w:val="both"/>
        <w:rPr>
          <w:sz w:val="36"/>
        </w:rPr>
      </w:pPr>
    </w:p>
    <w:p w:rsidR="00B10F7F" w:rsidRPr="00563807" w:rsidRDefault="00B10F7F" w:rsidP="00563807">
      <w:pPr>
        <w:jc w:val="both"/>
        <w:rPr>
          <w:sz w:val="36"/>
        </w:rPr>
      </w:pPr>
    </w:p>
    <w:sectPr w:rsidR="00B10F7F" w:rsidRPr="00563807" w:rsidSect="00BB7556">
      <w:headerReference w:type="default" r:id="rId17"/>
      <w:footerReference w:type="default" r:id="rId18"/>
      <w:pgSz w:w="11906" w:h="16838"/>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F7F" w:rsidRDefault="00B10F7F" w:rsidP="00B10F7F">
      <w:r>
        <w:separator/>
      </w:r>
    </w:p>
  </w:endnote>
  <w:endnote w:type="continuationSeparator" w:id="0">
    <w:p w:rsidR="00B10F7F" w:rsidRDefault="00B10F7F" w:rsidP="00B1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7F" w:rsidRPr="00B10F7F" w:rsidRDefault="00B10F7F">
    <w:pPr>
      <w:pStyle w:val="Piedepgina"/>
      <w:pBdr>
        <w:top w:val="thinThickSmallGap" w:sz="24" w:space="1" w:color="655900" w:themeColor="accent2" w:themeShade="7F"/>
      </w:pBdr>
      <w:rPr>
        <w:rFonts w:asciiTheme="majorHAnsi" w:hAnsiTheme="majorHAnsi"/>
        <w:color w:val="CCB400" w:themeColor="accent2"/>
      </w:rPr>
    </w:pPr>
    <w:r w:rsidRPr="00B10F7F">
      <w:rPr>
        <w:rFonts w:asciiTheme="majorHAnsi" w:hAnsiTheme="majorHAnsi"/>
        <w:color w:val="CCB400" w:themeColor="accent2"/>
      </w:rPr>
      <w:t>MUJA</w:t>
    </w:r>
    <w:r w:rsidRPr="00B10F7F">
      <w:rPr>
        <w:rFonts w:asciiTheme="majorHAnsi" w:hAnsiTheme="majorHAnsi"/>
        <w:color w:val="CCB400" w:themeColor="accent2"/>
      </w:rPr>
      <w:ptab w:relativeTo="margin" w:alignment="right" w:leader="none"/>
    </w:r>
    <w:r w:rsidRPr="00B10F7F">
      <w:rPr>
        <w:rFonts w:asciiTheme="majorHAnsi" w:hAnsiTheme="majorHAnsi"/>
        <w:color w:val="CCB400" w:themeColor="accent2"/>
      </w:rPr>
      <w:t xml:space="preserve">Página </w:t>
    </w:r>
    <w:r w:rsidRPr="00B10F7F">
      <w:rPr>
        <w:color w:val="CCB400" w:themeColor="accent2"/>
      </w:rPr>
      <w:fldChar w:fldCharType="begin"/>
    </w:r>
    <w:r w:rsidRPr="00B10F7F">
      <w:rPr>
        <w:color w:val="CCB400" w:themeColor="accent2"/>
      </w:rPr>
      <w:instrText xml:space="preserve"> PAGE   \* MERGEFORMAT </w:instrText>
    </w:r>
    <w:r w:rsidRPr="00B10F7F">
      <w:rPr>
        <w:color w:val="CCB400" w:themeColor="accent2"/>
      </w:rPr>
      <w:fldChar w:fldCharType="separate"/>
    </w:r>
    <w:r w:rsidR="009E7E2B" w:rsidRPr="009E7E2B">
      <w:rPr>
        <w:rFonts w:asciiTheme="majorHAnsi" w:hAnsiTheme="majorHAnsi"/>
        <w:noProof/>
        <w:color w:val="CCB400" w:themeColor="accent2"/>
      </w:rPr>
      <w:t>8</w:t>
    </w:r>
    <w:r w:rsidRPr="00B10F7F">
      <w:rPr>
        <w:color w:val="CCB400" w:themeColor="accent2"/>
      </w:rPr>
      <w:fldChar w:fldCharType="end"/>
    </w:r>
  </w:p>
  <w:p w:rsidR="00B10F7F" w:rsidRDefault="00B10F7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F7F" w:rsidRDefault="00B10F7F" w:rsidP="00B10F7F">
      <w:r>
        <w:separator/>
      </w:r>
    </w:p>
  </w:footnote>
  <w:footnote w:type="continuationSeparator" w:id="0">
    <w:p w:rsidR="00B10F7F" w:rsidRDefault="00B10F7F" w:rsidP="00B10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color w:val="CCB400" w:themeColor="accent2"/>
        <w:sz w:val="32"/>
        <w:szCs w:val="32"/>
      </w:rPr>
      <w:alias w:val="Título"/>
      <w:id w:val="77738743"/>
      <w:placeholder>
        <w:docPart w:val="A695FA952E9E49759805BFC653EBD073"/>
      </w:placeholder>
      <w:dataBinding w:prefixMappings="xmlns:ns0='http://schemas.openxmlformats.org/package/2006/metadata/core-properties' xmlns:ns1='http://purl.org/dc/elements/1.1/'" w:xpath="/ns0:coreProperties[1]/ns1:title[1]" w:storeItemID="{6C3C8BC8-F283-45AE-878A-BAB7291924A1}"/>
      <w:text/>
    </w:sdtPr>
    <w:sdtEndPr/>
    <w:sdtContent>
      <w:p w:rsidR="00B10F7F" w:rsidRDefault="009E7E2B">
        <w:pPr>
          <w:pStyle w:val="Encabezado"/>
          <w:pBdr>
            <w:bottom w:val="thickThinSmallGap" w:sz="24" w:space="1" w:color="655900"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color w:val="CCB400" w:themeColor="accent2"/>
            <w:sz w:val="32"/>
            <w:szCs w:val="32"/>
          </w:rPr>
          <w:t>EL MUJA EN LAS AULAS. EL TIEMPO GEOLÓGICO</w:t>
        </w:r>
      </w:p>
    </w:sdtContent>
  </w:sdt>
  <w:p w:rsidR="00B10F7F" w:rsidRDefault="00B10F7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02A70"/>
    <w:multiLevelType w:val="hybridMultilevel"/>
    <w:tmpl w:val="312A8CE8"/>
    <w:lvl w:ilvl="0" w:tplc="CF7EBE12">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79D3A7D"/>
    <w:multiLevelType w:val="hybridMultilevel"/>
    <w:tmpl w:val="E174B0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C9377F2"/>
    <w:multiLevelType w:val="hybridMultilevel"/>
    <w:tmpl w:val="0A0A7D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BB511F3"/>
    <w:multiLevelType w:val="hybridMultilevel"/>
    <w:tmpl w:val="7F14A6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04F3432"/>
    <w:multiLevelType w:val="hybridMultilevel"/>
    <w:tmpl w:val="53EE5BA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5">
    <w:nsid w:val="531D5753"/>
    <w:multiLevelType w:val="hybridMultilevel"/>
    <w:tmpl w:val="BD9A3B2E"/>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nsid w:val="774F6433"/>
    <w:multiLevelType w:val="hybridMultilevel"/>
    <w:tmpl w:val="8F8A22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7989557B"/>
    <w:multiLevelType w:val="hybridMultilevel"/>
    <w:tmpl w:val="978AEE1C"/>
    <w:lvl w:ilvl="0" w:tplc="C63EEA2E">
      <w:numFmt w:val="bullet"/>
      <w:lvlText w:val="-"/>
      <w:lvlJc w:val="left"/>
      <w:pPr>
        <w:ind w:left="1068" w:hanging="360"/>
      </w:pPr>
      <w:rPr>
        <w:rFonts w:ascii="Arial" w:eastAsia="Times New Roman"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num w:numId="1">
    <w:abstractNumId w:val="4"/>
  </w:num>
  <w:num w:numId="2">
    <w:abstractNumId w:val="7"/>
  </w:num>
  <w:num w:numId="3">
    <w:abstractNumId w:val="5"/>
  </w:num>
  <w:num w:numId="4">
    <w:abstractNumId w:val="2"/>
  </w:num>
  <w:num w:numId="5">
    <w:abstractNumId w:val="1"/>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B10F7F"/>
    <w:rsid w:val="002E22D0"/>
    <w:rsid w:val="00563807"/>
    <w:rsid w:val="009E7E2B"/>
    <w:rsid w:val="00B10F7F"/>
    <w:rsid w:val="00B42CF5"/>
    <w:rsid w:val="00BB7556"/>
    <w:rsid w:val="00DD708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F7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10F7F"/>
    <w:pPr>
      <w:tabs>
        <w:tab w:val="center" w:pos="4252"/>
        <w:tab w:val="right" w:pos="8504"/>
      </w:tabs>
    </w:pPr>
  </w:style>
  <w:style w:type="character" w:customStyle="1" w:styleId="EncabezadoCar">
    <w:name w:val="Encabezado Car"/>
    <w:basedOn w:val="Fuentedeprrafopredeter"/>
    <w:link w:val="Encabezado"/>
    <w:uiPriority w:val="99"/>
    <w:rsid w:val="00B10F7F"/>
  </w:style>
  <w:style w:type="paragraph" w:styleId="Piedepgina">
    <w:name w:val="footer"/>
    <w:basedOn w:val="Normal"/>
    <w:link w:val="PiedepginaCar"/>
    <w:uiPriority w:val="99"/>
    <w:unhideWhenUsed/>
    <w:rsid w:val="00B10F7F"/>
    <w:pPr>
      <w:tabs>
        <w:tab w:val="center" w:pos="4252"/>
        <w:tab w:val="right" w:pos="8504"/>
      </w:tabs>
    </w:pPr>
  </w:style>
  <w:style w:type="character" w:customStyle="1" w:styleId="PiedepginaCar">
    <w:name w:val="Pie de página Car"/>
    <w:basedOn w:val="Fuentedeprrafopredeter"/>
    <w:link w:val="Piedepgina"/>
    <w:uiPriority w:val="99"/>
    <w:rsid w:val="00B10F7F"/>
  </w:style>
  <w:style w:type="paragraph" w:styleId="Textodeglobo">
    <w:name w:val="Balloon Text"/>
    <w:basedOn w:val="Normal"/>
    <w:link w:val="TextodegloboCar"/>
    <w:uiPriority w:val="99"/>
    <w:semiHidden/>
    <w:unhideWhenUsed/>
    <w:rsid w:val="00B10F7F"/>
    <w:rPr>
      <w:rFonts w:ascii="Tahoma" w:hAnsi="Tahoma" w:cs="Tahoma"/>
      <w:sz w:val="16"/>
      <w:szCs w:val="16"/>
    </w:rPr>
  </w:style>
  <w:style w:type="character" w:customStyle="1" w:styleId="TextodegloboCar">
    <w:name w:val="Texto de globo Car"/>
    <w:basedOn w:val="Fuentedeprrafopredeter"/>
    <w:link w:val="Textodeglobo"/>
    <w:uiPriority w:val="99"/>
    <w:semiHidden/>
    <w:rsid w:val="00B10F7F"/>
    <w:rPr>
      <w:rFonts w:ascii="Tahoma" w:hAnsi="Tahoma" w:cs="Tahoma"/>
      <w:sz w:val="16"/>
      <w:szCs w:val="16"/>
    </w:rPr>
  </w:style>
  <w:style w:type="paragraph" w:styleId="NormalWeb">
    <w:name w:val="Normal (Web)"/>
    <w:basedOn w:val="Normal"/>
    <w:rsid w:val="00B10F7F"/>
    <w:pPr>
      <w:spacing w:before="100" w:beforeAutospacing="1" w:after="100" w:afterAutospacing="1"/>
    </w:pPr>
  </w:style>
  <w:style w:type="paragraph" w:styleId="Prrafodelista">
    <w:name w:val="List Paragraph"/>
    <w:basedOn w:val="Normal"/>
    <w:uiPriority w:val="34"/>
    <w:qFormat/>
    <w:rsid w:val="00B10F7F"/>
    <w:pPr>
      <w:ind w:left="720"/>
      <w:contextualSpacing/>
    </w:pPr>
  </w:style>
  <w:style w:type="paragraph" w:styleId="Textoindependiente2">
    <w:name w:val="Body Text 2"/>
    <w:basedOn w:val="Normal"/>
    <w:link w:val="Textoindependiente2Car"/>
    <w:rsid w:val="00B10F7F"/>
    <w:pPr>
      <w:jc w:val="both"/>
    </w:pPr>
    <w:rPr>
      <w:sz w:val="32"/>
    </w:rPr>
  </w:style>
  <w:style w:type="character" w:customStyle="1" w:styleId="Textoindependiente2Car">
    <w:name w:val="Texto independiente 2 Car"/>
    <w:basedOn w:val="Fuentedeprrafopredeter"/>
    <w:link w:val="Textoindependiente2"/>
    <w:rsid w:val="00B10F7F"/>
    <w:rPr>
      <w:rFonts w:ascii="Times New Roman" w:eastAsia="Times New Roman" w:hAnsi="Times New Roman" w:cs="Times New Roman"/>
      <w:sz w:val="32"/>
      <w:szCs w:val="24"/>
      <w:lang w:eastAsia="es-ES"/>
    </w:rPr>
  </w:style>
  <w:style w:type="paragraph" w:styleId="Textoindependiente">
    <w:name w:val="Body Text"/>
    <w:basedOn w:val="Normal"/>
    <w:link w:val="TextoindependienteCar"/>
    <w:uiPriority w:val="99"/>
    <w:semiHidden/>
    <w:unhideWhenUsed/>
    <w:rsid w:val="00B10F7F"/>
    <w:pPr>
      <w:spacing w:after="120"/>
    </w:pPr>
  </w:style>
  <w:style w:type="character" w:customStyle="1" w:styleId="TextoindependienteCar">
    <w:name w:val="Texto independiente Car"/>
    <w:basedOn w:val="Fuentedeprrafopredeter"/>
    <w:link w:val="Textoindependiente"/>
    <w:uiPriority w:val="99"/>
    <w:semiHidden/>
    <w:rsid w:val="00B10F7F"/>
    <w:rPr>
      <w:rFonts w:ascii="Times New Roman" w:eastAsia="Times New Roman" w:hAnsi="Times New Roman" w:cs="Times New Roman"/>
      <w:sz w:val="24"/>
      <w:szCs w:val="24"/>
      <w:lang w:eastAsia="es-ES"/>
    </w:rPr>
  </w:style>
  <w:style w:type="paragraph" w:styleId="Sinespaciado">
    <w:name w:val="No Spacing"/>
    <w:link w:val="SinespaciadoCar"/>
    <w:uiPriority w:val="1"/>
    <w:qFormat/>
    <w:rsid w:val="00BB7556"/>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BB7556"/>
    <w:rPr>
      <w:rFonts w:eastAsiaTheme="minorEastAsia"/>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gi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2F385C"/>
    <w:rsid w:val="001C50B7"/>
    <w:rsid w:val="002F38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695FA952E9E49759805BFC653EBD073">
    <w:name w:val="A695FA952E9E49759805BFC653EBD073"/>
    <w:rsid w:val="002F385C"/>
  </w:style>
  <w:style w:type="paragraph" w:customStyle="1" w:styleId="383DF7E265FC4D089274500EC6E5188E">
    <w:name w:val="383DF7E265FC4D089274500EC6E5188E"/>
    <w:rsid w:val="002F385C"/>
  </w:style>
  <w:style w:type="paragraph" w:customStyle="1" w:styleId="103591DF82AA46F59D1736C44E628921">
    <w:name w:val="103591DF82AA46F59D1736C44E628921"/>
    <w:rsid w:val="002F385C"/>
  </w:style>
  <w:style w:type="paragraph" w:customStyle="1" w:styleId="5B42CD458E2045E5A2E4463E5179E1E4">
    <w:name w:val="5B42CD458E2045E5A2E4463E5179E1E4"/>
    <w:rsid w:val="002F385C"/>
  </w:style>
  <w:style w:type="paragraph" w:customStyle="1" w:styleId="0F512703EC2D4DA3B4F5DCC0806E81A7">
    <w:name w:val="0F512703EC2D4DA3B4F5DCC0806E81A7"/>
    <w:rsid w:val="002F385C"/>
  </w:style>
  <w:style w:type="paragraph" w:customStyle="1" w:styleId="F5BC5F14FFF540DFBDFFADE385EB07EF">
    <w:name w:val="F5BC5F14FFF540DFBDFFADE385EB07EF"/>
    <w:rsid w:val="002F385C"/>
  </w:style>
  <w:style w:type="paragraph" w:customStyle="1" w:styleId="471FB057CD3C4CC5AE405B311F233468">
    <w:name w:val="471FB057CD3C4CC5AE405B311F233468"/>
    <w:rsid w:val="001C50B7"/>
  </w:style>
  <w:style w:type="paragraph" w:customStyle="1" w:styleId="953D099198CD4EC7A1E3798DBE84E700">
    <w:name w:val="953D099198CD4EC7A1E3798DBE84E700"/>
    <w:rsid w:val="001C50B7"/>
  </w:style>
  <w:style w:type="paragraph" w:customStyle="1" w:styleId="FE6FD99619324713984630FFD6B5F440">
    <w:name w:val="FE6FD99619324713984630FFD6B5F440"/>
    <w:rsid w:val="001C50B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_rels/theme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9.jpeg"/></Relationships>
</file>

<file path=word/theme/theme1.xml><?xml version="1.0" encoding="utf-8"?>
<a:theme xmlns:a="http://schemas.openxmlformats.org/drawingml/2006/main" name="Civil">
  <a:themeElements>
    <a:clrScheme name="Civil">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Civil">
      <a:majorFont>
        <a:latin typeface="Georgia"/>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Georgia"/>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Civil">
      <a:fillStyleLst>
        <a:solidFill>
          <a:schemeClr val="phClr"/>
        </a:solidFill>
        <a:solidFill>
          <a:schemeClr val="phClr">
            <a:tint val="45000"/>
          </a:schemeClr>
        </a:solidFill>
        <a:solidFill>
          <a:schemeClr val="phClr">
            <a:tint val="95000"/>
          </a:schemeClr>
        </a:solidFill>
      </a:fillStyleLst>
      <a:lnStyleLst>
        <a:ln w="9525" cap="flat" cmpd="sng" algn="ctr">
          <a:solidFill>
            <a:schemeClr val="phClr"/>
          </a:solidFill>
          <a:prstDash val="solid"/>
        </a:ln>
        <a:ln w="11429" cap="flat" cmpd="sng" algn="ctr">
          <a:solidFill>
            <a:schemeClr val="phClr"/>
          </a:solidFill>
          <a:prstDash val="sysDash"/>
        </a:ln>
        <a:ln w="20000" cap="flat" cmpd="sng" algn="ctr">
          <a:solidFill>
            <a:schemeClr val="phClr"/>
          </a:solidFill>
          <a:prstDash val="solid"/>
        </a:ln>
      </a:lnStyleLst>
      <a:effectStyleLst>
        <a:effectStyle>
          <a:effectLst>
            <a:outerShdw blurRad="50800" dist="25400" dir="5400000" rotWithShape="0">
              <a:srgbClr val="000000">
                <a:alpha val="3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threePt" dir="t">
              <a:rot lat="0" lon="0" rev="0"/>
            </a:lightRig>
          </a:scene3d>
          <a:sp3d contourW="9525" prstMaterial="matte">
            <a:bevelT w="0" h="0"/>
            <a:contourClr>
              <a:schemeClr val="phClr">
                <a:shade val="70000"/>
                <a:satMod val="105000"/>
              </a:schemeClr>
            </a:contourClr>
          </a:sp3d>
        </a:effectStyle>
        <a:effectStyle>
          <a:effectLst>
            <a:outerShdw blurRad="50800" dist="25400" dir="5400000" rotWithShape="0">
              <a:srgbClr val="000000">
                <a:alpha val="45000"/>
              </a:srgbClr>
            </a:outerShdw>
          </a:effectLst>
          <a:scene3d>
            <a:camera prst="orthographicFront" fov="0">
              <a:rot lat="0" lon="0" rev="0"/>
            </a:camera>
            <a:lightRig rig="soft" dir="b">
              <a:rot lat="0" lon="0" rev="0"/>
            </a:lightRig>
          </a:scene3d>
          <a:sp3d prstMaterial="dkEdge">
            <a:bevelT w="63500" h="63500" prst="cross"/>
            <a:contourClr>
              <a:schemeClr val="phClr"/>
            </a:contourClr>
          </a:sp3d>
        </a:effectStyle>
      </a:effectStyleLst>
      <a:bgFillStyleLst>
        <a:solidFill>
          <a:schemeClr val="phClr"/>
        </a:solidFill>
        <a:blipFill>
          <a:blip xmlns:r="http://schemas.openxmlformats.org/officeDocument/2006/relationships" r:embed="rId1">
            <a:duotone>
              <a:schemeClr val="phClr">
                <a:shade val="70000"/>
                <a:satMod val="115000"/>
              </a:schemeClr>
              <a:schemeClr val="phClr">
                <a:tint val="85000"/>
              </a:schemeClr>
            </a:duotone>
          </a:blip>
          <a:tile tx="0" ty="0" sx="85000" sy="85000" flip="none" algn="tl"/>
        </a:blipFill>
        <a:blipFill>
          <a:blip xmlns:r="http://schemas.openxmlformats.org/officeDocument/2006/relationships" r:embed="rId2">
            <a:duotone>
              <a:schemeClr val="phClr">
                <a:shade val="65000"/>
                <a:satMod val="115000"/>
              </a:schemeClr>
              <a:schemeClr val="phClr">
                <a:tint val="85000"/>
              </a:schemeClr>
            </a:duotone>
          </a:blip>
          <a:tile tx="0" ty="0" sx="65000" sy="6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C3B3E-9A3A-4C1B-858A-AADFA4880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1998</Words>
  <Characters>10995</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Guía didáctica Museo del Jurásico de Asturias</vt:lpstr>
    </vt:vector>
  </TitlesOfParts>
  <Company>muja</Company>
  <LinksUpToDate>false</LinksUpToDate>
  <CharactersWithSpaces>12968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MUJA EN LAS AULAS. EL TIEMPO GEOLÓGICO</dc:title>
  <dc:subject/>
  <dc:creator>Club.Laboral</dc:creator>
  <cp:keywords/>
  <dc:description/>
  <cp:lastModifiedBy>Maria López Padilla</cp:lastModifiedBy>
  <cp:revision>4</cp:revision>
  <dcterms:created xsi:type="dcterms:W3CDTF">2013-08-29T09:23:00Z</dcterms:created>
  <dcterms:modified xsi:type="dcterms:W3CDTF">2013-09-06T08:15:00Z</dcterms:modified>
</cp:coreProperties>
</file>